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:rsidR="001C55D1" w:rsidRDefault="001C55D1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0261C0" w:rsidRPr="000261C0">
        <w:rPr>
          <w:rFonts w:ascii="Arial Narrow" w:hAnsi="Arial Narrow"/>
          <w:szCs w:val="24"/>
        </w:rPr>
        <w:t>Development services for PaaS Mendix</w:t>
      </w:r>
    </w:p>
    <w:p w:rsidR="00477DCF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:rsidR="001C55D1" w:rsidRPr="000A28B4" w:rsidRDefault="001C55D1" w:rsidP="000E6B3E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Pr="000A28B4">
        <w:rPr>
          <w:rFonts w:ascii="Arial Narrow" w:hAnsi="Arial Narrow"/>
          <w:szCs w:val="24"/>
          <w:u w:val="none"/>
        </w:rPr>
        <w:tab/>
      </w:r>
      <w:r w:rsidR="000261C0">
        <w:rPr>
          <w:rFonts w:ascii="Arial Narrow" w:hAnsi="Arial Narrow"/>
          <w:szCs w:val="24"/>
          <w:u w:val="none"/>
        </w:rPr>
        <w:t>23</w:t>
      </w:r>
      <w:r w:rsidRPr="000A28B4">
        <w:rPr>
          <w:rFonts w:ascii="Arial Narrow" w:hAnsi="Arial Narrow"/>
          <w:szCs w:val="24"/>
          <w:u w:val="none"/>
        </w:rPr>
        <w:t xml:space="preserve"> </w:t>
      </w:r>
      <w:r w:rsidR="00041973">
        <w:rPr>
          <w:rFonts w:ascii="Arial Narrow" w:hAnsi="Arial Narrow"/>
          <w:szCs w:val="24"/>
          <w:u w:val="none"/>
        </w:rPr>
        <w:t>November</w:t>
      </w:r>
      <w:r w:rsidR="00437162">
        <w:rPr>
          <w:rFonts w:ascii="Arial Narrow" w:hAnsi="Arial Narrow"/>
          <w:szCs w:val="24"/>
          <w:u w:val="none"/>
        </w:rPr>
        <w:t xml:space="preserve"> </w:t>
      </w:r>
      <w:r w:rsidR="00A36E13">
        <w:rPr>
          <w:rFonts w:ascii="Arial Narrow" w:hAnsi="Arial Narrow"/>
          <w:szCs w:val="24"/>
          <w:u w:val="none"/>
        </w:rPr>
        <w:t>2</w:t>
      </w:r>
      <w:r w:rsidR="00752E95">
        <w:rPr>
          <w:rFonts w:ascii="Arial Narrow" w:hAnsi="Arial Narrow"/>
          <w:szCs w:val="24"/>
          <w:u w:val="none"/>
        </w:rPr>
        <w:t>0</w:t>
      </w:r>
      <w:r w:rsidR="00AA76DD">
        <w:rPr>
          <w:rFonts w:ascii="Arial Narrow" w:hAnsi="Arial Narrow"/>
          <w:szCs w:val="24"/>
          <w:u w:val="none"/>
        </w:rPr>
        <w:t>2</w:t>
      </w:r>
      <w:r w:rsidR="009205B6">
        <w:rPr>
          <w:rFonts w:ascii="Arial Narrow" w:hAnsi="Arial Narrow"/>
          <w:szCs w:val="24"/>
          <w:u w:val="none"/>
        </w:rPr>
        <w:t>2</w:t>
      </w: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0E6B3E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C678B8">
        <w:rPr>
          <w:rFonts w:ascii="Arial Narrow" w:hAnsi="Arial Narrow"/>
          <w:szCs w:val="24"/>
          <w:u w:val="none"/>
        </w:rPr>
        <w:t>2</w:t>
      </w:r>
      <w:r w:rsidR="000261C0">
        <w:rPr>
          <w:rFonts w:ascii="Arial Narrow" w:hAnsi="Arial Narrow"/>
          <w:szCs w:val="24"/>
          <w:u w:val="none"/>
        </w:rPr>
        <w:t>9</w:t>
      </w:r>
      <w:r w:rsidR="009205B6">
        <w:rPr>
          <w:rFonts w:ascii="Arial Narrow" w:hAnsi="Arial Narrow"/>
          <w:szCs w:val="24"/>
          <w:u w:val="none"/>
        </w:rPr>
        <w:t xml:space="preserve"> </w:t>
      </w:r>
      <w:r w:rsidR="00041973">
        <w:rPr>
          <w:rFonts w:ascii="Arial Narrow" w:hAnsi="Arial Narrow"/>
          <w:szCs w:val="24"/>
          <w:u w:val="none"/>
        </w:rPr>
        <w:t>November</w:t>
      </w:r>
      <w:r w:rsidR="009205B6">
        <w:rPr>
          <w:rFonts w:ascii="Arial Narrow" w:hAnsi="Arial Narrow"/>
          <w:szCs w:val="24"/>
          <w:u w:val="none"/>
        </w:rPr>
        <w:t xml:space="preserve"> 2022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083B88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1D4253">
        <w:rPr>
          <w:rFonts w:ascii="Arial Narrow" w:hAnsi="Arial Narrow"/>
          <w:szCs w:val="24"/>
          <w:u w:val="none"/>
        </w:rPr>
        <w:t>ICC</w:t>
      </w:r>
      <w:r w:rsidR="00083B88">
        <w:rPr>
          <w:rFonts w:ascii="Arial Narrow" w:hAnsi="Arial Narrow"/>
          <w:szCs w:val="24"/>
          <w:u w:val="none"/>
        </w:rPr>
        <w:t xml:space="preserve"> EOI</w:t>
      </w:r>
      <w:r w:rsidR="00FD73F7">
        <w:rPr>
          <w:rFonts w:ascii="Arial Narrow" w:hAnsi="Arial Narrow"/>
          <w:szCs w:val="24"/>
          <w:u w:val="none"/>
        </w:rPr>
        <w:t xml:space="preserve"> </w:t>
      </w:r>
      <w:r w:rsidR="00041973">
        <w:rPr>
          <w:rFonts w:ascii="Arial Narrow" w:hAnsi="Arial Narrow"/>
          <w:szCs w:val="24"/>
          <w:u w:val="none"/>
        </w:rPr>
        <w:t>130</w:t>
      </w:r>
      <w:r w:rsidR="000261C0">
        <w:rPr>
          <w:rFonts w:ascii="Arial Narrow" w:hAnsi="Arial Narrow"/>
          <w:szCs w:val="24"/>
          <w:u w:val="none"/>
        </w:rPr>
        <w:t>568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083B88">
        <w:rPr>
          <w:rFonts w:ascii="Arial Narrow" w:hAnsi="Arial Narrow"/>
          <w:szCs w:val="24"/>
          <w:u w:val="none"/>
        </w:rPr>
        <w:t>ICC Procurement</w:t>
      </w:r>
      <w:r w:rsidR="002869A2">
        <w:rPr>
          <w:rFonts w:ascii="Arial Narrow" w:hAnsi="Arial Narrow" w:hint="eastAsia"/>
          <w:szCs w:val="24"/>
          <w:u w:val="none"/>
          <w:lang w:eastAsia="ja-JP"/>
        </w:rPr>
        <w:t>, Tender 2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F6173D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r w:rsidRPr="00F6173D">
        <w:rPr>
          <w:rFonts w:ascii="Arial Narrow" w:hAnsi="Arial Narrow"/>
          <w:bCs/>
          <w:szCs w:val="24"/>
          <w:u w:val="none"/>
          <w:lang w:val="de-DE"/>
        </w:rPr>
        <w:t>E-mail address: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2869A2">
        <w:rPr>
          <w:rFonts w:ascii="Arial Narrow" w:hAnsi="Arial Narrow" w:hint="eastAsia"/>
          <w:bCs/>
          <w:szCs w:val="24"/>
          <w:u w:val="none"/>
          <w:lang w:val="de-DE" w:eastAsia="ja-JP"/>
        </w:rPr>
        <w:t>Tender.2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:rsidR="00831335" w:rsidRPr="00323914" w:rsidRDefault="00831335" w:rsidP="008164FF">
      <w:pPr>
        <w:rPr>
          <w:lang w:val="fr-FR"/>
        </w:rPr>
      </w:pPr>
    </w:p>
    <w:p w:rsidR="000261C0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0261C0" w:rsidRPr="000261C0">
        <w:rPr>
          <w:rFonts w:ascii="Arial Narrow" w:hAnsi="Arial Narrow"/>
          <w:b/>
          <w:szCs w:val="24"/>
          <w:u w:val="single"/>
        </w:rPr>
        <w:t>Development services for PaaS Mendix</w:t>
      </w:r>
      <w:r w:rsidRPr="00CC29E6">
        <w:rPr>
          <w:rFonts w:ascii="Arial Narrow" w:hAnsi="Arial Narrow"/>
          <w:spacing w:val="-2"/>
        </w:rPr>
        <w:t xml:space="preserve">. </w:t>
      </w:r>
    </w:p>
    <w:p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 w:rsidRPr="00CC29E6">
        <w:rPr>
          <w:rFonts w:ascii="Arial Narrow" w:hAnsi="Arial Narrow"/>
          <w:spacing w:val="-2"/>
        </w:rPr>
        <w:t>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</w:p>
    <w:p w:rsidR="005C12B8" w:rsidRDefault="005C12B8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:rsidR="005C12B8" w:rsidRDefault="005C12B8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:rsidR="00476BFD" w:rsidRDefault="001C7F4E" w:rsidP="00FA2645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*******************</w:t>
      </w:r>
    </w:p>
    <w:p w:rsidR="00476BFD" w:rsidRDefault="00476BFD" w:rsidP="00476BFD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pacing w:val="-2"/>
          <w:u w:val="single"/>
        </w:rPr>
      </w:pPr>
      <w:r w:rsidRPr="006F6161">
        <w:rPr>
          <w:rFonts w:ascii="Arial Narrow" w:hAnsi="Arial Narrow"/>
          <w:b/>
          <w:spacing w:val="-2"/>
          <w:u w:val="single"/>
        </w:rPr>
        <w:t>Brief Scope of Work</w:t>
      </w:r>
      <w:r>
        <w:rPr>
          <w:rFonts w:ascii="Arial Narrow" w:hAnsi="Arial Narrow"/>
          <w:b/>
          <w:spacing w:val="-2"/>
          <w:u w:val="single"/>
        </w:rPr>
        <w:t xml:space="preserve"> </w:t>
      </w:r>
      <w:r w:rsidR="00224F1E">
        <w:rPr>
          <w:rFonts w:ascii="Arial Narrow" w:hAnsi="Arial Narrow"/>
          <w:b/>
          <w:spacing w:val="-2"/>
          <w:u w:val="single"/>
        </w:rPr>
        <w:t>for</w:t>
      </w:r>
      <w:r>
        <w:rPr>
          <w:rFonts w:ascii="Arial Narrow" w:hAnsi="Arial Narrow"/>
          <w:b/>
          <w:spacing w:val="-2"/>
          <w:u w:val="single"/>
        </w:rPr>
        <w:t xml:space="preserve"> </w:t>
      </w:r>
      <w:r w:rsidR="00320B07" w:rsidRPr="00320B07">
        <w:rPr>
          <w:rFonts w:ascii="Arial Narrow" w:hAnsi="Arial Narrow"/>
          <w:b/>
          <w:szCs w:val="24"/>
          <w:u w:val="single"/>
        </w:rPr>
        <w:t>Development services for PaaS Mendix</w:t>
      </w:r>
      <w:r w:rsidR="00320B07" w:rsidRPr="004B7BFD">
        <w:rPr>
          <w:rFonts w:ascii="Arial Narrow" w:hAnsi="Arial Narrow"/>
          <w:b/>
          <w:szCs w:val="24"/>
          <w:u w:val="single"/>
        </w:rPr>
        <w:t xml:space="preserve"> </w:t>
      </w:r>
    </w:p>
    <w:p w:rsidR="004C5A7D" w:rsidRDefault="004C5A7D" w:rsidP="004C5A7D">
      <w:pPr>
        <w:pStyle w:val="Default"/>
        <w:jc w:val="both"/>
        <w:rPr>
          <w:color w:val="auto"/>
          <w:sz w:val="22"/>
          <w:szCs w:val="22"/>
        </w:rPr>
      </w:pPr>
    </w:p>
    <w:p w:rsidR="00320B07" w:rsidRDefault="00320B07" w:rsidP="00320B07">
      <w:r w:rsidRPr="00320B07">
        <w:rPr>
          <w:rFonts w:ascii="Arial Narrow" w:hAnsi="Arial Narrow"/>
          <w:spacing w:val="-2"/>
        </w:rPr>
        <w:t>Within the Office of the Prosecutor</w:t>
      </w:r>
      <w:r w:rsidR="002C5859">
        <w:rPr>
          <w:rFonts w:ascii="Arial Narrow" w:hAnsi="Arial Narrow"/>
          <w:spacing w:val="-2"/>
        </w:rPr>
        <w:t xml:space="preserve"> in</w:t>
      </w:r>
      <w:bookmarkStart w:id="0" w:name="_GoBack"/>
      <w:bookmarkEnd w:id="0"/>
      <w:r w:rsidRPr="00320B07">
        <w:rPr>
          <w:rFonts w:ascii="Arial Narrow" w:hAnsi="Arial Narrow"/>
          <w:spacing w:val="-2"/>
        </w:rPr>
        <w:t xml:space="preserve"> </w:t>
      </w:r>
      <w:r w:rsidR="002C5859">
        <w:rPr>
          <w:rFonts w:ascii="Arial Narrow" w:hAnsi="Arial Narrow"/>
          <w:spacing w:val="-2"/>
        </w:rPr>
        <w:t xml:space="preserve">the International Criminal Court, </w:t>
      </w:r>
      <w:r w:rsidRPr="00320B07">
        <w:rPr>
          <w:rFonts w:ascii="Arial Narrow" w:hAnsi="Arial Narrow"/>
          <w:spacing w:val="-2"/>
        </w:rPr>
        <w:t>applications based on the Mendix platform require functionality additions to support business functions for which product backlogs are maintained</w:t>
      </w:r>
      <w:r>
        <w:t>.</w:t>
      </w:r>
      <w:bookmarkStart w:id="1" w:name="_Toc112311786"/>
    </w:p>
    <w:p w:rsidR="00320B07" w:rsidRDefault="00320B07" w:rsidP="00320B07"/>
    <w:p w:rsidR="00320B07" w:rsidRPr="00320B07" w:rsidRDefault="00320B07" w:rsidP="00320B07">
      <w:pPr>
        <w:rPr>
          <w:rFonts w:ascii="Arial Narrow" w:hAnsi="Arial Narrow"/>
          <w:b/>
          <w:bCs/>
          <w:spacing w:val="-2"/>
        </w:rPr>
      </w:pPr>
      <w:r>
        <w:rPr>
          <w:rFonts w:ascii="Arial Narrow" w:hAnsi="Arial Narrow"/>
          <w:b/>
          <w:bCs/>
          <w:spacing w:val="-2"/>
        </w:rPr>
        <w:t>S</w:t>
      </w:r>
      <w:r w:rsidRPr="00320B07">
        <w:rPr>
          <w:rFonts w:ascii="Arial Narrow" w:hAnsi="Arial Narrow"/>
          <w:b/>
          <w:bCs/>
          <w:spacing w:val="-2"/>
        </w:rPr>
        <w:t>tatement of Work (Range of Services)</w:t>
      </w:r>
      <w:bookmarkEnd w:id="1"/>
    </w:p>
    <w:p w:rsidR="00320B07" w:rsidRPr="00320B07" w:rsidRDefault="00320B07" w:rsidP="00320B07">
      <w:pPr>
        <w:ind w:left="360"/>
        <w:rPr>
          <w:rFonts w:ascii="Arial Narrow" w:hAnsi="Arial Narrow"/>
          <w:spacing w:val="-2"/>
        </w:rPr>
      </w:pPr>
      <w:r w:rsidRPr="00320B07">
        <w:rPr>
          <w:rFonts w:ascii="Arial Narrow" w:hAnsi="Arial Narrow"/>
          <w:b/>
          <w:spacing w:val="-2"/>
        </w:rPr>
        <w:t>The required services</w:t>
      </w:r>
      <w:r w:rsidRPr="00320B07">
        <w:rPr>
          <w:rFonts w:ascii="Arial Narrow" w:hAnsi="Arial Narrow"/>
          <w:spacing w:val="-2"/>
        </w:rPr>
        <w:t xml:space="preserve"> are, but not limited to</w:t>
      </w:r>
      <w:r>
        <w:rPr>
          <w:rFonts w:ascii="Arial Narrow" w:hAnsi="Arial Narrow"/>
          <w:spacing w:val="-2"/>
        </w:rPr>
        <w:t>,</w:t>
      </w:r>
      <w:r w:rsidRPr="00320B07">
        <w:rPr>
          <w:rFonts w:ascii="Arial Narrow" w:hAnsi="Arial Narrow"/>
          <w:spacing w:val="-2"/>
        </w:rPr>
        <w:t xml:space="preserve"> the following:</w:t>
      </w:r>
    </w:p>
    <w:p w:rsidR="00320B07" w:rsidRPr="00320B07" w:rsidRDefault="00320B07" w:rsidP="00320B07">
      <w:pPr>
        <w:pStyle w:val="ListParagraph"/>
        <w:numPr>
          <w:ilvl w:val="0"/>
          <w:numId w:val="31"/>
        </w:numPr>
        <w:spacing w:after="200" w:line="276" w:lineRule="auto"/>
        <w:ind w:left="1080"/>
        <w:contextualSpacing/>
        <w:jc w:val="both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320B07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Software Architecture design;</w:t>
      </w:r>
    </w:p>
    <w:p w:rsidR="00320B07" w:rsidRPr="00320B07" w:rsidRDefault="00320B07" w:rsidP="00320B07">
      <w:pPr>
        <w:pStyle w:val="ListParagraph"/>
        <w:numPr>
          <w:ilvl w:val="0"/>
          <w:numId w:val="31"/>
        </w:numPr>
        <w:spacing w:after="200" w:line="276" w:lineRule="auto"/>
        <w:ind w:left="1080"/>
        <w:contextualSpacing/>
        <w:jc w:val="both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320B07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Integration Architecture design;</w:t>
      </w:r>
    </w:p>
    <w:p w:rsidR="00320B07" w:rsidRPr="00320B07" w:rsidRDefault="00320B07" w:rsidP="00320B07">
      <w:pPr>
        <w:pStyle w:val="ListParagraph"/>
        <w:numPr>
          <w:ilvl w:val="0"/>
          <w:numId w:val="31"/>
        </w:numPr>
        <w:spacing w:after="200" w:line="276" w:lineRule="auto"/>
        <w:ind w:left="1080"/>
        <w:contextualSpacing/>
        <w:jc w:val="both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320B07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Delivery of Mendix functionality (DevOps);</w:t>
      </w:r>
    </w:p>
    <w:p w:rsidR="00320B07" w:rsidRPr="00320B07" w:rsidRDefault="00320B07" w:rsidP="00320B07">
      <w:pPr>
        <w:pStyle w:val="ListParagraph"/>
        <w:numPr>
          <w:ilvl w:val="1"/>
          <w:numId w:val="31"/>
        </w:numPr>
        <w:spacing w:after="200" w:line="276" w:lineRule="auto"/>
        <w:ind w:left="1800"/>
        <w:contextualSpacing/>
        <w:jc w:val="both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320B07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Process design;</w:t>
      </w:r>
    </w:p>
    <w:p w:rsidR="00320B07" w:rsidRPr="00320B07" w:rsidRDefault="00320B07" w:rsidP="00320B07">
      <w:pPr>
        <w:pStyle w:val="ListParagraph"/>
        <w:numPr>
          <w:ilvl w:val="1"/>
          <w:numId w:val="31"/>
        </w:numPr>
        <w:spacing w:after="200" w:line="276" w:lineRule="auto"/>
        <w:ind w:left="1800"/>
        <w:contextualSpacing/>
        <w:jc w:val="both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320B07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Design functionality;</w:t>
      </w:r>
    </w:p>
    <w:p w:rsidR="00320B07" w:rsidRPr="00320B07" w:rsidRDefault="00320B07" w:rsidP="00320B07">
      <w:pPr>
        <w:pStyle w:val="ListParagraph"/>
        <w:numPr>
          <w:ilvl w:val="1"/>
          <w:numId w:val="31"/>
        </w:numPr>
        <w:spacing w:after="200" w:line="276" w:lineRule="auto"/>
        <w:ind w:left="1800"/>
        <w:contextualSpacing/>
        <w:jc w:val="both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320B07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 xml:space="preserve">Develop functionality; </w:t>
      </w:r>
    </w:p>
    <w:p w:rsidR="00320B07" w:rsidRPr="00320B07" w:rsidRDefault="00320B07" w:rsidP="00320B07">
      <w:pPr>
        <w:pStyle w:val="ListParagraph"/>
        <w:numPr>
          <w:ilvl w:val="1"/>
          <w:numId w:val="31"/>
        </w:numPr>
        <w:spacing w:after="200" w:line="276" w:lineRule="auto"/>
        <w:ind w:left="1800"/>
        <w:contextualSpacing/>
        <w:jc w:val="both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320B07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Deploy functionality;</w:t>
      </w:r>
    </w:p>
    <w:p w:rsidR="00320B07" w:rsidRPr="00320B07" w:rsidRDefault="00320B07" w:rsidP="00320B07">
      <w:pPr>
        <w:pStyle w:val="ListParagraph"/>
        <w:numPr>
          <w:ilvl w:val="1"/>
          <w:numId w:val="31"/>
        </w:numPr>
        <w:spacing w:after="200" w:line="276" w:lineRule="auto"/>
        <w:ind w:left="1800"/>
        <w:contextualSpacing/>
        <w:jc w:val="both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320B07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Support functionality;</w:t>
      </w:r>
    </w:p>
    <w:p w:rsidR="00320B07" w:rsidRPr="00320B07" w:rsidRDefault="00320B07" w:rsidP="00320B07">
      <w:pPr>
        <w:pStyle w:val="ListParagraph"/>
        <w:numPr>
          <w:ilvl w:val="1"/>
          <w:numId w:val="31"/>
        </w:numPr>
        <w:spacing w:after="200" w:line="276" w:lineRule="auto"/>
        <w:ind w:left="1800"/>
        <w:contextualSpacing/>
        <w:jc w:val="both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320B07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Support rollout of functionality;</w:t>
      </w:r>
    </w:p>
    <w:p w:rsidR="00320B07" w:rsidRPr="00320B07" w:rsidRDefault="00320B07" w:rsidP="00320B07">
      <w:pPr>
        <w:pStyle w:val="ListParagraph"/>
        <w:numPr>
          <w:ilvl w:val="1"/>
          <w:numId w:val="31"/>
        </w:numPr>
        <w:spacing w:after="200" w:line="276" w:lineRule="auto"/>
        <w:ind w:left="1800"/>
        <w:contextualSpacing/>
        <w:jc w:val="both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320B07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Document functionality;</w:t>
      </w:r>
    </w:p>
    <w:p w:rsidR="00320B07" w:rsidRPr="00320B07" w:rsidRDefault="00320B07" w:rsidP="00320B07">
      <w:pPr>
        <w:pStyle w:val="ListParagraph"/>
        <w:numPr>
          <w:ilvl w:val="1"/>
          <w:numId w:val="31"/>
        </w:numPr>
        <w:spacing w:after="200" w:line="276" w:lineRule="auto"/>
        <w:ind w:left="1800"/>
        <w:contextualSpacing/>
        <w:jc w:val="both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320B07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Test functionality;</w:t>
      </w:r>
    </w:p>
    <w:p w:rsidR="00320B07" w:rsidRPr="00320B07" w:rsidRDefault="00320B07" w:rsidP="00320B07">
      <w:pPr>
        <w:pStyle w:val="ListParagraph"/>
        <w:numPr>
          <w:ilvl w:val="0"/>
          <w:numId w:val="31"/>
        </w:numPr>
        <w:spacing w:after="200" w:line="276" w:lineRule="auto"/>
        <w:ind w:left="1080"/>
        <w:contextualSpacing/>
        <w:jc w:val="both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320B07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Operations of Mendix functionality (Ops);</w:t>
      </w:r>
    </w:p>
    <w:p w:rsidR="00320B07" w:rsidRPr="00320B07" w:rsidRDefault="00320B07" w:rsidP="00320B07">
      <w:pPr>
        <w:pStyle w:val="ListParagraph"/>
        <w:numPr>
          <w:ilvl w:val="0"/>
          <w:numId w:val="31"/>
        </w:numPr>
        <w:spacing w:after="200" w:line="276" w:lineRule="auto"/>
        <w:ind w:left="1080"/>
        <w:contextualSpacing/>
        <w:jc w:val="both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320B07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Data migration;</w:t>
      </w:r>
    </w:p>
    <w:p w:rsidR="00320B07" w:rsidRPr="00320B07" w:rsidRDefault="00320B07" w:rsidP="00320B07">
      <w:pPr>
        <w:pStyle w:val="ListParagraph"/>
        <w:numPr>
          <w:ilvl w:val="0"/>
          <w:numId w:val="31"/>
        </w:numPr>
        <w:spacing w:after="200" w:line="276" w:lineRule="auto"/>
        <w:ind w:left="1080"/>
        <w:contextualSpacing/>
        <w:jc w:val="both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320B07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Azure consulting (design);</w:t>
      </w:r>
    </w:p>
    <w:p w:rsidR="00320B07" w:rsidRPr="00320B07" w:rsidRDefault="00320B07" w:rsidP="00320B07">
      <w:pPr>
        <w:pStyle w:val="ListParagraph"/>
        <w:numPr>
          <w:ilvl w:val="1"/>
          <w:numId w:val="31"/>
        </w:numPr>
        <w:spacing w:after="200" w:line="276" w:lineRule="auto"/>
        <w:ind w:left="1800"/>
        <w:contextualSpacing/>
        <w:jc w:val="both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320B07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Infrastructure;</w:t>
      </w:r>
    </w:p>
    <w:p w:rsidR="00320B07" w:rsidRPr="00320B07" w:rsidRDefault="00320B07" w:rsidP="00320B07">
      <w:pPr>
        <w:pStyle w:val="ListParagraph"/>
        <w:numPr>
          <w:ilvl w:val="1"/>
          <w:numId w:val="31"/>
        </w:numPr>
        <w:spacing w:after="200" w:line="276" w:lineRule="auto"/>
        <w:ind w:left="1800"/>
        <w:contextualSpacing/>
        <w:jc w:val="both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320B07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Networking;</w:t>
      </w:r>
    </w:p>
    <w:p w:rsidR="00320B07" w:rsidRPr="00320B07" w:rsidRDefault="00320B07" w:rsidP="00320B07">
      <w:pPr>
        <w:pStyle w:val="ListParagraph"/>
        <w:numPr>
          <w:ilvl w:val="1"/>
          <w:numId w:val="31"/>
        </w:numPr>
        <w:spacing w:after="200" w:line="276" w:lineRule="auto"/>
        <w:ind w:left="1800"/>
        <w:contextualSpacing/>
        <w:jc w:val="both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320B07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Security;</w:t>
      </w:r>
    </w:p>
    <w:p w:rsidR="00320B07" w:rsidRPr="00320B07" w:rsidRDefault="00320B07" w:rsidP="00320B07">
      <w:pPr>
        <w:pStyle w:val="ListParagraph"/>
        <w:numPr>
          <w:ilvl w:val="0"/>
          <w:numId w:val="31"/>
        </w:numPr>
        <w:spacing w:after="200" w:line="276" w:lineRule="auto"/>
        <w:ind w:left="1080"/>
        <w:contextualSpacing/>
        <w:jc w:val="both"/>
        <w:rPr>
          <w:rFonts w:ascii="Arial Narrow" w:eastAsia="MS Mincho" w:hAnsi="Arial Narrow"/>
          <w:spacing w:val="-2"/>
          <w:sz w:val="24"/>
          <w:szCs w:val="20"/>
          <w:lang w:val="en-GB" w:eastAsia="en-US"/>
        </w:rPr>
      </w:pPr>
      <w:r w:rsidRPr="00320B07">
        <w:rPr>
          <w:rFonts w:ascii="Arial Narrow" w:eastAsia="MS Mincho" w:hAnsi="Arial Narrow"/>
          <w:spacing w:val="-2"/>
          <w:sz w:val="24"/>
          <w:szCs w:val="20"/>
          <w:lang w:val="en-GB" w:eastAsia="en-US"/>
        </w:rPr>
        <w:t>Handover (functional and technical) of functionality.</w:t>
      </w:r>
    </w:p>
    <w:p w:rsidR="00320B07" w:rsidRPr="00320B07" w:rsidRDefault="00320B07" w:rsidP="00320B07">
      <w:pPr>
        <w:pStyle w:val="Heading1"/>
        <w:keepNext w:val="0"/>
        <w:spacing w:before="480" w:after="0" w:line="276" w:lineRule="auto"/>
        <w:ind w:left="864" w:hanging="155"/>
        <w:contextualSpacing/>
        <w:jc w:val="both"/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</w:pPr>
      <w:r w:rsidRPr="00320B07"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  <w:lastRenderedPageBreak/>
        <w:t>The focus is primarily on Mendix where Azure consulting is expected to be an infrequent topic.</w:t>
      </w:r>
    </w:p>
    <w:p w:rsidR="00320B07" w:rsidRDefault="00320B07" w:rsidP="00320B07">
      <w:pPr>
        <w:pStyle w:val="Heading1"/>
        <w:keepNext w:val="0"/>
        <w:spacing w:before="480" w:after="0" w:line="276" w:lineRule="auto"/>
        <w:ind w:left="864" w:hanging="155"/>
        <w:contextualSpacing/>
        <w:jc w:val="both"/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</w:pPr>
      <w:r w:rsidRPr="00320B07"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  <w:t xml:space="preserve">The development of functionality will follow the agile development methodology. </w:t>
      </w:r>
      <w:r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  <w:t>In addition to the</w:t>
      </w:r>
    </w:p>
    <w:p w:rsidR="00320B07" w:rsidRDefault="00320B07" w:rsidP="00320B07">
      <w:pPr>
        <w:pStyle w:val="Heading1"/>
        <w:keepNext w:val="0"/>
        <w:spacing w:before="480" w:after="0" w:line="276" w:lineRule="auto"/>
        <w:ind w:left="864" w:hanging="155"/>
        <w:contextualSpacing/>
        <w:jc w:val="both"/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</w:pPr>
      <w:r w:rsidRPr="00320B07"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  <w:t>requirements, the ask is for additional development capacity of 300 hours.</w:t>
      </w:r>
    </w:p>
    <w:p w:rsidR="00320B07" w:rsidRDefault="00320B07" w:rsidP="00320B07">
      <w:pPr>
        <w:pStyle w:val="Heading1"/>
        <w:keepNext w:val="0"/>
        <w:spacing w:before="480" w:after="0" w:line="276" w:lineRule="auto"/>
        <w:ind w:left="864" w:hanging="432"/>
        <w:contextualSpacing/>
        <w:jc w:val="both"/>
        <w:rPr>
          <w:rFonts w:ascii="Arial Narrow" w:eastAsia="MS Mincho" w:hAnsi="Arial Narrow"/>
          <w:bCs w:val="0"/>
          <w:spacing w:val="-2"/>
          <w:kern w:val="0"/>
          <w:sz w:val="24"/>
          <w:szCs w:val="20"/>
        </w:rPr>
      </w:pPr>
    </w:p>
    <w:p w:rsidR="00320B07" w:rsidRPr="00320B07" w:rsidRDefault="00320B07" w:rsidP="00320B07">
      <w:pPr>
        <w:pStyle w:val="Heading1"/>
        <w:keepNext w:val="0"/>
        <w:spacing w:before="480" w:after="0" w:line="276" w:lineRule="auto"/>
        <w:ind w:left="864" w:hanging="432"/>
        <w:contextualSpacing/>
        <w:jc w:val="both"/>
        <w:rPr>
          <w:rFonts w:ascii="Arial Narrow" w:eastAsia="MS Mincho" w:hAnsi="Arial Narrow"/>
          <w:bCs w:val="0"/>
          <w:spacing w:val="-2"/>
          <w:kern w:val="0"/>
          <w:sz w:val="24"/>
          <w:szCs w:val="20"/>
        </w:rPr>
      </w:pPr>
      <w:r w:rsidRPr="00320B07">
        <w:rPr>
          <w:rFonts w:ascii="Arial Narrow" w:eastAsia="MS Mincho" w:hAnsi="Arial Narrow"/>
          <w:bCs w:val="0"/>
          <w:spacing w:val="-2"/>
          <w:kern w:val="0"/>
          <w:sz w:val="24"/>
          <w:szCs w:val="20"/>
        </w:rPr>
        <w:t>Planning</w:t>
      </w:r>
    </w:p>
    <w:p w:rsidR="00320B07" w:rsidRPr="00320B07" w:rsidRDefault="00320B07" w:rsidP="00320B07">
      <w:pPr>
        <w:pStyle w:val="Heading1"/>
        <w:keepNext w:val="0"/>
        <w:spacing w:before="480" w:after="0" w:line="276" w:lineRule="auto"/>
        <w:ind w:left="864" w:hanging="155"/>
        <w:contextualSpacing/>
        <w:jc w:val="both"/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</w:pPr>
      <w:r w:rsidRPr="00320B07"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  <w:t>Staff placement will take place by means of rolling forecast, meaning:</w:t>
      </w:r>
    </w:p>
    <w:p w:rsidR="00320B07" w:rsidRPr="00320B07" w:rsidRDefault="005C12B8" w:rsidP="00320B07">
      <w:pPr>
        <w:pStyle w:val="Heading1"/>
        <w:keepNext w:val="0"/>
        <w:spacing w:before="480" w:after="0" w:line="276" w:lineRule="auto"/>
        <w:ind w:left="864" w:hanging="155"/>
        <w:contextualSpacing/>
        <w:jc w:val="both"/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</w:pPr>
      <w:r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  <w:t xml:space="preserve">  *</w:t>
      </w:r>
      <w:r w:rsidR="00320B07" w:rsidRPr="00320B07"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  <w:t>Deployment is planned with a horizon of three months.</w:t>
      </w:r>
    </w:p>
    <w:p w:rsidR="00320B07" w:rsidRDefault="005C12B8" w:rsidP="00320B07">
      <w:pPr>
        <w:pStyle w:val="Heading1"/>
        <w:keepNext w:val="0"/>
        <w:spacing w:before="480" w:after="0" w:line="276" w:lineRule="auto"/>
        <w:ind w:left="864" w:hanging="155"/>
        <w:contextualSpacing/>
        <w:jc w:val="both"/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</w:pPr>
      <w:r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  <w:t xml:space="preserve">  *</w:t>
      </w:r>
      <w:r w:rsidR="00320B07" w:rsidRPr="00320B07"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  <w:t>Exceptions to this process may occur depending on needs, though depending on availability on supplier side.</w:t>
      </w:r>
    </w:p>
    <w:p w:rsidR="00320B07" w:rsidRDefault="00320B07" w:rsidP="00320B07">
      <w:pPr>
        <w:pStyle w:val="Heading1"/>
        <w:keepNext w:val="0"/>
        <w:spacing w:before="480" w:after="0" w:line="276" w:lineRule="auto"/>
        <w:ind w:left="864" w:hanging="432"/>
        <w:contextualSpacing/>
        <w:jc w:val="both"/>
        <w:rPr>
          <w:rFonts w:ascii="Arial Narrow" w:eastAsia="MS Mincho" w:hAnsi="Arial Narrow"/>
          <w:bCs w:val="0"/>
          <w:spacing w:val="-2"/>
          <w:kern w:val="0"/>
          <w:sz w:val="24"/>
          <w:szCs w:val="20"/>
        </w:rPr>
      </w:pPr>
    </w:p>
    <w:p w:rsidR="00320B07" w:rsidRPr="00320B07" w:rsidRDefault="00320B07" w:rsidP="00320B07">
      <w:pPr>
        <w:pStyle w:val="Heading1"/>
        <w:keepNext w:val="0"/>
        <w:spacing w:before="480" w:after="0" w:line="276" w:lineRule="auto"/>
        <w:ind w:left="864" w:hanging="432"/>
        <w:contextualSpacing/>
        <w:jc w:val="both"/>
        <w:rPr>
          <w:rFonts w:ascii="Arial Narrow" w:eastAsia="MS Mincho" w:hAnsi="Arial Narrow"/>
          <w:bCs w:val="0"/>
          <w:spacing w:val="-2"/>
          <w:kern w:val="0"/>
          <w:sz w:val="24"/>
          <w:szCs w:val="20"/>
        </w:rPr>
      </w:pPr>
      <w:proofErr w:type="spellStart"/>
      <w:r w:rsidRPr="00320B07">
        <w:rPr>
          <w:rFonts w:ascii="Arial Narrow" w:eastAsia="MS Mincho" w:hAnsi="Arial Narrow"/>
          <w:bCs w:val="0"/>
          <w:spacing w:val="-2"/>
          <w:kern w:val="0"/>
          <w:sz w:val="24"/>
          <w:szCs w:val="20"/>
        </w:rPr>
        <w:t>Onboarding</w:t>
      </w:r>
      <w:proofErr w:type="spellEnd"/>
      <w:r w:rsidRPr="00320B07">
        <w:rPr>
          <w:rFonts w:ascii="Arial Narrow" w:eastAsia="MS Mincho" w:hAnsi="Arial Narrow"/>
          <w:bCs w:val="0"/>
          <w:spacing w:val="-2"/>
          <w:kern w:val="0"/>
          <w:sz w:val="24"/>
          <w:szCs w:val="20"/>
        </w:rPr>
        <w:t xml:space="preserve"> &amp; retention</w:t>
      </w:r>
    </w:p>
    <w:p w:rsidR="00320B07" w:rsidRPr="00320B07" w:rsidRDefault="005C12B8" w:rsidP="005C12B8">
      <w:pPr>
        <w:pStyle w:val="Heading1"/>
        <w:keepNext w:val="0"/>
        <w:spacing w:before="480" w:after="0" w:line="276" w:lineRule="auto"/>
        <w:ind w:left="851" w:hanging="142"/>
        <w:contextualSpacing/>
        <w:jc w:val="both"/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</w:pPr>
      <w:r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  <w:t xml:space="preserve"> *</w:t>
      </w:r>
      <w:r w:rsidR="00320B07" w:rsidRPr="00320B07"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  <w:t xml:space="preserve">Preference is given to staff with organisational awareness to avoid delays as a consequence of </w:t>
      </w:r>
      <w:r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  <w:t xml:space="preserve">  </w:t>
      </w:r>
      <w:proofErr w:type="spellStart"/>
      <w:r w:rsidR="00320B07" w:rsidRPr="00320B07"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  <w:t>onboarding</w:t>
      </w:r>
      <w:proofErr w:type="spellEnd"/>
      <w:r w:rsidR="00320B07" w:rsidRPr="00320B07"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  <w:t>.</w:t>
      </w:r>
    </w:p>
    <w:p w:rsidR="00320B07" w:rsidRPr="00320B07" w:rsidRDefault="005C12B8" w:rsidP="005C12B8">
      <w:pPr>
        <w:pStyle w:val="Heading1"/>
        <w:keepNext w:val="0"/>
        <w:spacing w:before="480" w:after="0" w:line="276" w:lineRule="auto"/>
        <w:ind w:left="851" w:hanging="142"/>
        <w:contextualSpacing/>
        <w:jc w:val="both"/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</w:pPr>
      <w:r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  <w:t xml:space="preserve"> *</w:t>
      </w:r>
      <w:r w:rsidR="00320B07" w:rsidRPr="00320B07"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  <w:t>Staff members to be deployed are to be approved (assessed on skillset and</w:t>
      </w:r>
      <w:r w:rsidR="00320B07"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  <w:t xml:space="preserve"> organisational fit) by the ICC </w:t>
      </w:r>
      <w:r w:rsidR="00320B07" w:rsidRPr="00320B07">
        <w:rPr>
          <w:rFonts w:ascii="Arial Narrow" w:eastAsia="MS Mincho" w:hAnsi="Arial Narrow"/>
          <w:b w:val="0"/>
          <w:bCs w:val="0"/>
          <w:spacing w:val="-2"/>
          <w:kern w:val="0"/>
          <w:sz w:val="24"/>
          <w:szCs w:val="20"/>
        </w:rPr>
        <w:t>contract manager before deployment.</w:t>
      </w:r>
    </w:p>
    <w:p w:rsidR="00320B07" w:rsidRPr="00320B07" w:rsidRDefault="00320B07" w:rsidP="00320B07">
      <w:pPr>
        <w:rPr>
          <w:lang w:val="nl-NL"/>
        </w:rPr>
      </w:pPr>
    </w:p>
    <w:p w:rsidR="00476BFD" w:rsidRDefault="001C7F4E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  <w:r>
        <w:rPr>
          <w:rFonts w:ascii="Arial Narrow" w:eastAsia="MS Mincho" w:hAnsi="Arial Narrow"/>
          <w:spacing w:val="-2"/>
          <w:sz w:val="24"/>
          <w:szCs w:val="20"/>
        </w:rPr>
        <w:t>*******************</w:t>
      </w:r>
    </w:p>
    <w:p w:rsidR="005C12B8" w:rsidRDefault="005C12B8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 </w:t>
      </w:r>
      <w:hyperlink r:id="rId8" w:history="1">
        <w:r w:rsidR="002869A2" w:rsidRPr="004E015B">
          <w:rPr>
            <w:rStyle w:val="Hyperlink"/>
            <w:rFonts w:ascii="Arial Narrow" w:hAnsi="Arial Narrow" w:hint="eastAsia"/>
            <w:spacing w:val="-2"/>
            <w:lang w:eastAsia="ja-JP"/>
          </w:rPr>
          <w:t>Tender.2</w:t>
        </w:r>
        <w:r w:rsidR="002869A2" w:rsidRPr="004E015B">
          <w:rPr>
            <w:rStyle w:val="Hyperlink"/>
            <w:rFonts w:ascii="Arial Narrow" w:hAnsi="Arial Narrow"/>
            <w:spacing w:val="-2"/>
          </w:rPr>
          <w:t>@icc-cpi.int</w:t>
        </w:r>
      </w:hyperlink>
    </w:p>
    <w:p w:rsidR="002D52C6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</w:t>
      </w:r>
      <w:r w:rsidR="004C5A7D"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-2"/>
        </w:rPr>
        <w:t xml:space="preserve"> attached form (Page </w:t>
      </w:r>
      <w:r w:rsidR="00FE036C">
        <w:rPr>
          <w:rFonts w:ascii="Arial Narrow" w:hAnsi="Arial Narrow"/>
          <w:spacing w:val="-2"/>
        </w:rPr>
        <w:t>3</w:t>
      </w:r>
      <w:r>
        <w:rPr>
          <w:rFonts w:ascii="Arial Narrow" w:hAnsi="Arial Narrow"/>
          <w:spacing w:val="-2"/>
        </w:rPr>
        <w:t>).</w:t>
      </w:r>
    </w:p>
    <w:p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</w:p>
    <w:p w:rsidR="0022327E" w:rsidRDefault="0022327E" w:rsidP="0022327E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Please be advised that this Request for EOI does not constitute a solicitation. It should also be noted that the ICC reserves the right to change or cancel this requirement at any time.</w:t>
      </w:r>
    </w:p>
    <w:p w:rsidR="00393E2D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:rsidR="004C5A7D" w:rsidRPr="004C5A7D" w:rsidRDefault="004C5A7D" w:rsidP="00393E2D">
      <w:pPr>
        <w:autoSpaceDE w:val="0"/>
        <w:autoSpaceDN w:val="0"/>
        <w:adjustRightInd w:val="0"/>
        <w:rPr>
          <w:rFonts w:ascii="Arial Narrow" w:hAnsi="Arial Narrow" w:cs="Arial"/>
          <w:b/>
          <w:spacing w:val="-2"/>
          <w:szCs w:val="24"/>
          <w:u w:val="single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  <w:u w:val="single"/>
          <w:lang w:eastAsia="ja-JP"/>
        </w:rPr>
        <w:t>IMPORTANT</w:t>
      </w:r>
    </w:p>
    <w:p w:rsidR="00393E2D" w:rsidRPr="0085037E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</w:rPr>
        <w:t>Vendors interested in participating in the planned solicitation process should complete and submit an online Supplier Registration</w:t>
      </w:r>
      <w:r w:rsidRPr="004C5A7D">
        <w:rPr>
          <w:rFonts w:ascii="Arial Narrow" w:hAnsi="Arial Narrow" w:cs="Arial" w:hint="eastAsia"/>
          <w:b/>
          <w:spacing w:val="-2"/>
          <w:szCs w:val="24"/>
          <w:lang w:eastAsia="ja-JP"/>
        </w:rPr>
        <w:t xml:space="preserve"> at</w:t>
      </w:r>
      <w:r w:rsidRPr="004C5A7D">
        <w:rPr>
          <w:rFonts w:ascii="Arial Narrow" w:hAnsi="Arial Narrow" w:cs="Arial"/>
          <w:b/>
          <w:spacing w:val="-2"/>
          <w:szCs w:val="24"/>
        </w:rPr>
        <w:t>:</w:t>
      </w:r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  <w:hyperlink r:id="rId9" w:history="1">
        <w:r w:rsidRPr="00A851A1">
          <w:rPr>
            <w:rStyle w:val="Hyperlink"/>
            <w:rFonts w:ascii="Arial Narrow" w:hAnsi="Arial Narrow" w:cs="Arial"/>
            <w:spacing w:val="-2"/>
            <w:szCs w:val="24"/>
            <w:lang w:eastAsia="ja-JP"/>
          </w:rPr>
          <w:t>https://marketdojo.com/icc-suppliers/</w:t>
        </w:r>
      </w:hyperlink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</w:p>
    <w:p w:rsidR="00A60316" w:rsidRDefault="0022327E">
      <w:pPr>
        <w:rPr>
          <w:rFonts w:ascii="Arial Narrow" w:hAnsi="Arial Narrow"/>
          <w:b/>
          <w:bCs/>
          <w:snapToGrid w:val="0"/>
          <w:szCs w:val="24"/>
        </w:rPr>
      </w:pPr>
      <w:r w:rsidRPr="002869A2">
        <w:rPr>
          <w:rFonts w:ascii="Arial Narrow" w:hAnsi="Arial Narrow"/>
          <w:b/>
          <w:bCs/>
          <w:snapToGrid w:val="0"/>
          <w:szCs w:val="24"/>
        </w:rPr>
        <w:t xml:space="preserve">NOTE: Please </w:t>
      </w:r>
      <w:r w:rsidRPr="002869A2">
        <w:rPr>
          <w:rFonts w:ascii="Arial Narrow" w:hAnsi="Arial Narrow"/>
          <w:b/>
          <w:bCs/>
          <w:snapToGrid w:val="0"/>
          <w:szCs w:val="24"/>
          <w:u w:val="single"/>
        </w:rPr>
        <w:t>do not</w:t>
      </w:r>
      <w:r w:rsidRPr="002869A2">
        <w:rPr>
          <w:rFonts w:ascii="Arial Narrow" w:hAnsi="Arial Narrow"/>
          <w:b/>
          <w:bCs/>
          <w:snapToGrid w:val="0"/>
          <w:szCs w:val="24"/>
        </w:rPr>
        <w:t xml:space="preserve"> send any offers or price quotations as a response to this Request for EOI. </w:t>
      </w:r>
    </w:p>
    <w:p w:rsidR="00FE036C" w:rsidRDefault="00FE036C">
      <w:pPr>
        <w:rPr>
          <w:rFonts w:ascii="Arial Narrow" w:hAnsi="Arial Narrow"/>
          <w:b/>
          <w:bCs/>
          <w:snapToGrid w:val="0"/>
          <w:szCs w:val="24"/>
        </w:rPr>
      </w:pPr>
      <w:r>
        <w:rPr>
          <w:rFonts w:ascii="Arial Narrow" w:hAnsi="Arial Narrow"/>
          <w:b/>
          <w:bCs/>
          <w:snapToGrid w:val="0"/>
          <w:szCs w:val="24"/>
        </w:rPr>
        <w:br w:type="page"/>
      </w:r>
    </w:p>
    <w:p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lastRenderedPageBreak/>
        <w:t xml:space="preserve">EXPRESSION OF INTEREST </w:t>
      </w:r>
    </w:p>
    <w:p w:rsidR="00D45D64" w:rsidRDefault="0022327E" w:rsidP="00A60316">
      <w:pPr>
        <w:ind w:firstLine="567"/>
        <w:jc w:val="center"/>
        <w:rPr>
          <w:rFonts w:ascii="Arial Narrow" w:hAnsi="Arial Narrow"/>
          <w:b/>
          <w:sz w:val="22"/>
          <w:u w:val="single"/>
          <w:lang w:eastAsia="ja-JP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FD73F7">
        <w:rPr>
          <w:rFonts w:ascii="Arial Narrow" w:hAnsi="Arial Narrow"/>
          <w:b/>
          <w:sz w:val="22"/>
          <w:u w:val="single"/>
        </w:rPr>
        <w:t xml:space="preserve"> EOI </w:t>
      </w:r>
      <w:r w:rsidR="003B4972">
        <w:rPr>
          <w:rFonts w:ascii="Arial Narrow" w:hAnsi="Arial Narrow"/>
          <w:b/>
          <w:sz w:val="22"/>
          <w:u w:val="single"/>
        </w:rPr>
        <w:t>1</w:t>
      </w:r>
      <w:r w:rsidR="004B7BFD">
        <w:rPr>
          <w:rFonts w:ascii="Arial Narrow" w:hAnsi="Arial Narrow"/>
          <w:b/>
          <w:sz w:val="22"/>
          <w:u w:val="single"/>
        </w:rPr>
        <w:t>30</w:t>
      </w:r>
      <w:r w:rsidR="000E5019">
        <w:rPr>
          <w:rFonts w:ascii="Arial Narrow" w:hAnsi="Arial Narrow"/>
          <w:b/>
          <w:sz w:val="22"/>
          <w:u w:val="single"/>
        </w:rPr>
        <w:t>568</w:t>
      </w:r>
    </w:p>
    <w:p w:rsidR="0022327E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FD73F7" w:rsidRPr="00B676AD" w:rsidRDefault="00FD73F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C912C7" w:rsidRPr="000A28B4" w:rsidRDefault="000E5019" w:rsidP="00C912C7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  <w:lang w:eastAsia="ja-JP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Pr="000261C0">
        <w:rPr>
          <w:rFonts w:ascii="Arial Narrow" w:hAnsi="Arial Narrow"/>
          <w:szCs w:val="24"/>
        </w:rPr>
        <w:t>Development services for PaaS Mendix</w:t>
      </w:r>
    </w:p>
    <w:p w:rsidR="00D45D64" w:rsidRDefault="00D45D64" w:rsidP="00D45D64">
      <w:pPr>
        <w:ind w:firstLine="567"/>
        <w:jc w:val="center"/>
        <w:rPr>
          <w:rFonts w:ascii="Arial Narrow" w:hAnsi="Arial Narrow"/>
          <w:sz w:val="22"/>
        </w:rPr>
      </w:pPr>
    </w:p>
    <w:p w:rsidR="0059553C" w:rsidRPr="000A28B4" w:rsidRDefault="0059553C" w:rsidP="00D45D64">
      <w:pPr>
        <w:ind w:firstLine="567"/>
        <w:jc w:val="center"/>
        <w:rPr>
          <w:rFonts w:ascii="Arial Narrow" w:hAnsi="Arial Narrow"/>
          <w:sz w:val="22"/>
        </w:rPr>
      </w:pPr>
    </w:p>
    <w:p w:rsidR="00D45D64" w:rsidRPr="00036DDB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036DDB">
        <w:rPr>
          <w:rFonts w:ascii="Arial Narrow" w:hAnsi="Arial Narrow"/>
          <w:b/>
          <w:sz w:val="22"/>
        </w:rPr>
        <w:t>Company information:</w:t>
      </w:r>
    </w:p>
    <w:p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>
        <w:rPr>
          <w:rFonts w:ascii="Arial Narrow" w:hAnsi="Arial Narrow"/>
          <w:sz w:val="22"/>
        </w:rPr>
        <w:t xml:space="preserve"> person’s name</w:t>
      </w:r>
      <w:r w:rsidR="00D45D64" w:rsidRPr="000A28B4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___________</w:t>
      </w:r>
      <w:r w:rsidR="00D45D64" w:rsidRPr="000A28B4">
        <w:rPr>
          <w:rFonts w:ascii="Arial Narrow" w:hAnsi="Arial Narrow"/>
          <w:sz w:val="22"/>
        </w:rPr>
        <w:t>__________________________________________</w:t>
      </w:r>
    </w:p>
    <w:p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FD73F7" w:rsidRPr="000A28B4" w:rsidRDefault="00FD73F7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</w:t>
      </w:r>
      <w:r>
        <w:rPr>
          <w:rFonts w:ascii="Arial Narrow" w:hAnsi="Arial Narrow"/>
          <w:sz w:val="22"/>
        </w:rPr>
        <w:t>l address</w:t>
      </w:r>
      <w:r w:rsidRPr="000A28B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of the</w:t>
      </w:r>
      <w:r w:rsidR="00D45D64" w:rsidRPr="000A28B4">
        <w:rPr>
          <w:rFonts w:ascii="Arial Narrow" w:hAnsi="Arial Narrow"/>
          <w:sz w:val="22"/>
        </w:rPr>
        <w:t xml:space="preserve"> contact</w:t>
      </w:r>
      <w:r w:rsidR="0022327E">
        <w:rPr>
          <w:rFonts w:ascii="Arial Narrow" w:hAnsi="Arial Narrow"/>
          <w:sz w:val="22"/>
        </w:rPr>
        <w:t xml:space="preserve"> </w:t>
      </w:r>
      <w:r w:rsidR="00D5466A">
        <w:rPr>
          <w:rFonts w:ascii="Arial Narrow" w:hAnsi="Arial Narrow"/>
          <w:sz w:val="22"/>
        </w:rPr>
        <w:t>person</w:t>
      </w:r>
      <w:r w:rsidR="0022327E">
        <w:rPr>
          <w:rFonts w:ascii="Arial Narrow" w:hAnsi="Arial Narrow"/>
          <w:sz w:val="22"/>
        </w:rPr>
        <w:t xml:space="preserve">: </w:t>
      </w:r>
      <w:r w:rsidR="00D45D64" w:rsidRPr="000A28B4">
        <w:rPr>
          <w:rFonts w:ascii="Arial Narrow" w:hAnsi="Arial Narrow"/>
          <w:sz w:val="22"/>
        </w:rPr>
        <w:t>__________________________________________________</w:t>
      </w:r>
    </w:p>
    <w:p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2869A2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  <w:lang w:eastAsia="ja-JP"/>
        </w:rPr>
        <w:t>f</w:t>
      </w:r>
      <w:r w:rsidR="00D45D64" w:rsidRPr="000A28B4">
        <w:rPr>
          <w:rFonts w:ascii="Arial Narrow" w:hAnsi="Arial Narrow"/>
          <w:sz w:val="22"/>
        </w:rPr>
        <w:t>)         UNGM Vendor Registration No.: ______________________________________________________</w:t>
      </w:r>
    </w:p>
    <w:p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3F53B9" w:rsidRPr="0020544E" w:rsidRDefault="003F53B9" w:rsidP="003F53B9">
      <w:pPr>
        <w:pStyle w:val="ListParagraph"/>
        <w:ind w:left="567"/>
        <w:jc w:val="center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(END of ICC EOI 1</w:t>
      </w:r>
      <w:r w:rsidR="004B7BFD">
        <w:rPr>
          <w:rFonts w:ascii="Arial Narrow" w:hAnsi="Arial Narrow"/>
          <w:lang w:val="en-GB"/>
        </w:rPr>
        <w:t>30</w:t>
      </w:r>
      <w:r w:rsidR="000E5019">
        <w:rPr>
          <w:rFonts w:ascii="Arial Narrow" w:hAnsi="Arial Narrow"/>
          <w:lang w:val="en-GB"/>
        </w:rPr>
        <w:t>568</w:t>
      </w:r>
      <w:r>
        <w:rPr>
          <w:rFonts w:ascii="Arial Narrow" w:hAnsi="Arial Narrow"/>
          <w:lang w:val="en-GB"/>
        </w:rPr>
        <w:t>)</w:t>
      </w:r>
    </w:p>
    <w:sectPr w:rsidR="003F53B9" w:rsidRPr="0020544E" w:rsidSect="004C5A7D">
      <w:footerReference w:type="even" r:id="rId10"/>
      <w:footerReference w:type="default" r:id="rId11"/>
      <w:type w:val="continuous"/>
      <w:pgSz w:w="11907" w:h="16840" w:code="9"/>
      <w:pgMar w:top="1701" w:right="1134" w:bottom="993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16" w:rsidRDefault="00A60316">
      <w:r>
        <w:separator/>
      </w:r>
    </w:p>
  </w:endnote>
  <w:endnote w:type="continuationSeparator" w:id="0">
    <w:p w:rsidR="00A60316" w:rsidRDefault="00A6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60316" w:rsidRDefault="00A60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5859">
      <w:rPr>
        <w:rStyle w:val="PageNumber"/>
        <w:noProof/>
      </w:rPr>
      <w:t>3</w:t>
    </w:r>
    <w:r>
      <w:rPr>
        <w:rStyle w:val="PageNumber"/>
      </w:rPr>
      <w:fldChar w:fldCharType="end"/>
    </w:r>
  </w:p>
  <w:p w:rsidR="00A60316" w:rsidRDefault="00A6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16" w:rsidRDefault="00A60316">
      <w:r>
        <w:separator/>
      </w:r>
    </w:p>
  </w:footnote>
  <w:footnote w:type="continuationSeparator" w:id="0">
    <w:p w:rsidR="00A60316" w:rsidRDefault="00A6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F472DE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6C8"/>
    <w:multiLevelType w:val="hybridMultilevel"/>
    <w:tmpl w:val="A68A8688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61A76">
      <w:numFmt w:val="bullet"/>
      <w:lvlText w:val="·"/>
      <w:lvlJc w:val="left"/>
      <w:pPr>
        <w:ind w:left="1440" w:hanging="360"/>
      </w:pPr>
      <w:rPr>
        <w:rFonts w:ascii="Arial Narrow" w:eastAsia="MS Mincho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68B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6F2D7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21A0B"/>
    <w:multiLevelType w:val="hybridMultilevel"/>
    <w:tmpl w:val="C06452D4"/>
    <w:lvl w:ilvl="0" w:tplc="6422C25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4F6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3E048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C00045"/>
    <w:multiLevelType w:val="hybridMultilevel"/>
    <w:tmpl w:val="F018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20A9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7246F7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372F09"/>
    <w:multiLevelType w:val="hybridMultilevel"/>
    <w:tmpl w:val="40320A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9C9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517275"/>
    <w:multiLevelType w:val="hybridMultilevel"/>
    <w:tmpl w:val="330EEBAC"/>
    <w:lvl w:ilvl="0" w:tplc="BF628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16" w15:restartNumberingAfterBreak="0">
    <w:nsid w:val="3C135821"/>
    <w:multiLevelType w:val="hybridMultilevel"/>
    <w:tmpl w:val="D0EA4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E6227"/>
    <w:multiLevelType w:val="hybridMultilevel"/>
    <w:tmpl w:val="AE6AC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3D9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9F184D"/>
    <w:multiLevelType w:val="hybridMultilevel"/>
    <w:tmpl w:val="8D64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1321A"/>
    <w:multiLevelType w:val="multilevel"/>
    <w:tmpl w:val="4BA0C7C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864"/>
      </w:p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21" w15:restartNumberingAfterBreak="0">
    <w:nsid w:val="4BFE1C8C"/>
    <w:multiLevelType w:val="hybridMultilevel"/>
    <w:tmpl w:val="38A231D4"/>
    <w:lvl w:ilvl="0" w:tplc="0018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4C965E9F"/>
    <w:multiLevelType w:val="multilevel"/>
    <w:tmpl w:val="72DE13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09F7AB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261350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A5D10"/>
    <w:multiLevelType w:val="multilevel"/>
    <w:tmpl w:val="D3388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73A668F"/>
    <w:multiLevelType w:val="hybridMultilevel"/>
    <w:tmpl w:val="46047590"/>
    <w:lvl w:ilvl="0" w:tplc="20F6C92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C124B"/>
    <w:multiLevelType w:val="hybridMultilevel"/>
    <w:tmpl w:val="0B2A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206C4E"/>
    <w:multiLevelType w:val="multilevel"/>
    <w:tmpl w:val="8AB6F9A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CB5CE7"/>
    <w:multiLevelType w:val="hybridMultilevel"/>
    <w:tmpl w:val="B7D8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3"/>
  </w:num>
  <w:num w:numId="4">
    <w:abstractNumId w:val="0"/>
  </w:num>
  <w:num w:numId="5">
    <w:abstractNumId w:val="15"/>
  </w:num>
  <w:num w:numId="6">
    <w:abstractNumId w:val="22"/>
  </w:num>
  <w:num w:numId="7">
    <w:abstractNumId w:val="2"/>
  </w:num>
  <w:num w:numId="8">
    <w:abstractNumId w:val="20"/>
    <w:lvlOverride w:ilvl="0">
      <w:startOverride w:val="5"/>
    </w:lvlOverride>
  </w:num>
  <w:num w:numId="9">
    <w:abstractNumId w:val="28"/>
  </w:num>
  <w:num w:numId="10">
    <w:abstractNumId w:val="17"/>
  </w:num>
  <w:num w:numId="11">
    <w:abstractNumId w:val="16"/>
  </w:num>
  <w:num w:numId="12">
    <w:abstractNumId w:val="14"/>
  </w:num>
  <w:num w:numId="13">
    <w:abstractNumId w:val="21"/>
  </w:num>
  <w:num w:numId="14">
    <w:abstractNumId w:val="24"/>
  </w:num>
  <w:num w:numId="15">
    <w:abstractNumId w:val="7"/>
  </w:num>
  <w:num w:numId="16">
    <w:abstractNumId w:val="25"/>
  </w:num>
  <w:num w:numId="17">
    <w:abstractNumId w:val="8"/>
  </w:num>
  <w:num w:numId="18">
    <w:abstractNumId w:val="1"/>
  </w:num>
  <w:num w:numId="19">
    <w:abstractNumId w:val="4"/>
  </w:num>
  <w:num w:numId="20">
    <w:abstractNumId w:val="11"/>
  </w:num>
  <w:num w:numId="21">
    <w:abstractNumId w:val="13"/>
  </w:num>
  <w:num w:numId="22">
    <w:abstractNumId w:val="10"/>
  </w:num>
  <w:num w:numId="23">
    <w:abstractNumId w:val="5"/>
  </w:num>
  <w:num w:numId="24">
    <w:abstractNumId w:val="18"/>
  </w:num>
  <w:num w:numId="25">
    <w:abstractNumId w:val="27"/>
  </w:num>
  <w:num w:numId="26">
    <w:abstractNumId w:val="31"/>
  </w:num>
  <w:num w:numId="27">
    <w:abstractNumId w:val="19"/>
  </w:num>
  <w:num w:numId="28">
    <w:abstractNumId w:val="6"/>
  </w:num>
  <w:num w:numId="29">
    <w:abstractNumId w:val="29"/>
  </w:num>
  <w:num w:numId="30">
    <w:abstractNumId w:val="23"/>
  </w:num>
  <w:num w:numId="31">
    <w:abstractNumId w:val="12"/>
  </w:num>
  <w:num w:numId="32">
    <w:abstractNumId w:val="3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10"/>
    <w:rsid w:val="0000757D"/>
    <w:rsid w:val="000141B0"/>
    <w:rsid w:val="00023793"/>
    <w:rsid w:val="00023F00"/>
    <w:rsid w:val="000261C0"/>
    <w:rsid w:val="0003637D"/>
    <w:rsid w:val="00036DDB"/>
    <w:rsid w:val="00037C9B"/>
    <w:rsid w:val="00041973"/>
    <w:rsid w:val="00045751"/>
    <w:rsid w:val="00045967"/>
    <w:rsid w:val="00067354"/>
    <w:rsid w:val="00070FCA"/>
    <w:rsid w:val="00075419"/>
    <w:rsid w:val="00080576"/>
    <w:rsid w:val="00083B88"/>
    <w:rsid w:val="000939C7"/>
    <w:rsid w:val="00097F9B"/>
    <w:rsid w:val="000A7180"/>
    <w:rsid w:val="000C6B81"/>
    <w:rsid w:val="000C7529"/>
    <w:rsid w:val="000D6CF5"/>
    <w:rsid w:val="000E5019"/>
    <w:rsid w:val="000E6B3E"/>
    <w:rsid w:val="000F3066"/>
    <w:rsid w:val="0010387B"/>
    <w:rsid w:val="00105C9D"/>
    <w:rsid w:val="001106F9"/>
    <w:rsid w:val="00131A09"/>
    <w:rsid w:val="00135C75"/>
    <w:rsid w:val="00140B3C"/>
    <w:rsid w:val="00151957"/>
    <w:rsid w:val="0015261A"/>
    <w:rsid w:val="001661D6"/>
    <w:rsid w:val="00173475"/>
    <w:rsid w:val="00173988"/>
    <w:rsid w:val="00183110"/>
    <w:rsid w:val="00186740"/>
    <w:rsid w:val="001A2D15"/>
    <w:rsid w:val="001A49E0"/>
    <w:rsid w:val="001B29FA"/>
    <w:rsid w:val="001B6A31"/>
    <w:rsid w:val="001C55D1"/>
    <w:rsid w:val="001C7F4E"/>
    <w:rsid w:val="001D03B4"/>
    <w:rsid w:val="001D3FF8"/>
    <w:rsid w:val="001D4253"/>
    <w:rsid w:val="001E03D2"/>
    <w:rsid w:val="0020544E"/>
    <w:rsid w:val="0022327E"/>
    <w:rsid w:val="00224F1E"/>
    <w:rsid w:val="002321E2"/>
    <w:rsid w:val="00232844"/>
    <w:rsid w:val="002353F3"/>
    <w:rsid w:val="00236426"/>
    <w:rsid w:val="00254B28"/>
    <w:rsid w:val="0026130B"/>
    <w:rsid w:val="002717EF"/>
    <w:rsid w:val="002854A1"/>
    <w:rsid w:val="002869A2"/>
    <w:rsid w:val="002A2E3B"/>
    <w:rsid w:val="002A44E6"/>
    <w:rsid w:val="002C5859"/>
    <w:rsid w:val="002D4366"/>
    <w:rsid w:val="002D4CE3"/>
    <w:rsid w:val="002D52C6"/>
    <w:rsid w:val="002F6CF7"/>
    <w:rsid w:val="00302732"/>
    <w:rsid w:val="00310E26"/>
    <w:rsid w:val="003133C7"/>
    <w:rsid w:val="00320B07"/>
    <w:rsid w:val="00323914"/>
    <w:rsid w:val="003270C6"/>
    <w:rsid w:val="003307E9"/>
    <w:rsid w:val="0035797A"/>
    <w:rsid w:val="00361194"/>
    <w:rsid w:val="00367CF3"/>
    <w:rsid w:val="003700F4"/>
    <w:rsid w:val="00370425"/>
    <w:rsid w:val="00373177"/>
    <w:rsid w:val="00377E81"/>
    <w:rsid w:val="00382A60"/>
    <w:rsid w:val="0038340D"/>
    <w:rsid w:val="00385C5C"/>
    <w:rsid w:val="00393E2D"/>
    <w:rsid w:val="003A286C"/>
    <w:rsid w:val="003A529B"/>
    <w:rsid w:val="003B4972"/>
    <w:rsid w:val="003C62D6"/>
    <w:rsid w:val="003D362A"/>
    <w:rsid w:val="003E696C"/>
    <w:rsid w:val="003F1F6E"/>
    <w:rsid w:val="003F53B9"/>
    <w:rsid w:val="004054C6"/>
    <w:rsid w:val="00406DE6"/>
    <w:rsid w:val="004109A0"/>
    <w:rsid w:val="00421C3D"/>
    <w:rsid w:val="004233EE"/>
    <w:rsid w:val="00437162"/>
    <w:rsid w:val="00444496"/>
    <w:rsid w:val="00453AF2"/>
    <w:rsid w:val="00462F4A"/>
    <w:rsid w:val="00466132"/>
    <w:rsid w:val="004676D6"/>
    <w:rsid w:val="00475F63"/>
    <w:rsid w:val="00476BFD"/>
    <w:rsid w:val="00477DCF"/>
    <w:rsid w:val="004821D2"/>
    <w:rsid w:val="004A04A1"/>
    <w:rsid w:val="004A3465"/>
    <w:rsid w:val="004A3673"/>
    <w:rsid w:val="004A4DC7"/>
    <w:rsid w:val="004B24FC"/>
    <w:rsid w:val="004B7BFD"/>
    <w:rsid w:val="004C5A7D"/>
    <w:rsid w:val="004C7CB3"/>
    <w:rsid w:val="00502F60"/>
    <w:rsid w:val="00504B34"/>
    <w:rsid w:val="00512397"/>
    <w:rsid w:val="00513691"/>
    <w:rsid w:val="00515370"/>
    <w:rsid w:val="005173BB"/>
    <w:rsid w:val="00520D08"/>
    <w:rsid w:val="00533DB3"/>
    <w:rsid w:val="0054058E"/>
    <w:rsid w:val="00562FF7"/>
    <w:rsid w:val="00571FEA"/>
    <w:rsid w:val="005722E9"/>
    <w:rsid w:val="0059553C"/>
    <w:rsid w:val="0059661C"/>
    <w:rsid w:val="005A32B2"/>
    <w:rsid w:val="005B049B"/>
    <w:rsid w:val="005B1823"/>
    <w:rsid w:val="005B2E88"/>
    <w:rsid w:val="005B6511"/>
    <w:rsid w:val="005B7D1D"/>
    <w:rsid w:val="005C12B8"/>
    <w:rsid w:val="005D1239"/>
    <w:rsid w:val="005D3F9A"/>
    <w:rsid w:val="005D641C"/>
    <w:rsid w:val="005E046F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85C9E"/>
    <w:rsid w:val="006913E0"/>
    <w:rsid w:val="00692A53"/>
    <w:rsid w:val="006C4D2B"/>
    <w:rsid w:val="006D3376"/>
    <w:rsid w:val="006D4F0A"/>
    <w:rsid w:val="006E5CBA"/>
    <w:rsid w:val="007028EC"/>
    <w:rsid w:val="00706BD3"/>
    <w:rsid w:val="00710892"/>
    <w:rsid w:val="0071290C"/>
    <w:rsid w:val="007130E6"/>
    <w:rsid w:val="00725C0B"/>
    <w:rsid w:val="00726C10"/>
    <w:rsid w:val="00733B34"/>
    <w:rsid w:val="00735AB4"/>
    <w:rsid w:val="00750FBB"/>
    <w:rsid w:val="00752E95"/>
    <w:rsid w:val="00760050"/>
    <w:rsid w:val="0076214C"/>
    <w:rsid w:val="00762D95"/>
    <w:rsid w:val="007643F4"/>
    <w:rsid w:val="00771023"/>
    <w:rsid w:val="00775BE0"/>
    <w:rsid w:val="007777AF"/>
    <w:rsid w:val="00781AB0"/>
    <w:rsid w:val="00792468"/>
    <w:rsid w:val="007B38A3"/>
    <w:rsid w:val="007B6C2D"/>
    <w:rsid w:val="007D6C9C"/>
    <w:rsid w:val="007E4D5F"/>
    <w:rsid w:val="007E5E5E"/>
    <w:rsid w:val="007F3810"/>
    <w:rsid w:val="00803C48"/>
    <w:rsid w:val="00810040"/>
    <w:rsid w:val="008164FF"/>
    <w:rsid w:val="00831335"/>
    <w:rsid w:val="00835633"/>
    <w:rsid w:val="00854CF2"/>
    <w:rsid w:val="00860CE6"/>
    <w:rsid w:val="00882E65"/>
    <w:rsid w:val="00897D95"/>
    <w:rsid w:val="008A2442"/>
    <w:rsid w:val="008B02E3"/>
    <w:rsid w:val="008C1B45"/>
    <w:rsid w:val="008C751B"/>
    <w:rsid w:val="008E3704"/>
    <w:rsid w:val="00906524"/>
    <w:rsid w:val="009205B6"/>
    <w:rsid w:val="0094284B"/>
    <w:rsid w:val="00953696"/>
    <w:rsid w:val="00961EAB"/>
    <w:rsid w:val="0097497F"/>
    <w:rsid w:val="009943F1"/>
    <w:rsid w:val="009A6C39"/>
    <w:rsid w:val="009B7150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275C5"/>
    <w:rsid w:val="00A347C3"/>
    <w:rsid w:val="00A36E13"/>
    <w:rsid w:val="00A5772C"/>
    <w:rsid w:val="00A60316"/>
    <w:rsid w:val="00A62F6B"/>
    <w:rsid w:val="00A7360D"/>
    <w:rsid w:val="00AA24CE"/>
    <w:rsid w:val="00AA76D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64B5C"/>
    <w:rsid w:val="00B65025"/>
    <w:rsid w:val="00B909F9"/>
    <w:rsid w:val="00BB2BFA"/>
    <w:rsid w:val="00BD3219"/>
    <w:rsid w:val="00BE2EFA"/>
    <w:rsid w:val="00BF0E3F"/>
    <w:rsid w:val="00C002E1"/>
    <w:rsid w:val="00C0435C"/>
    <w:rsid w:val="00C10BA8"/>
    <w:rsid w:val="00C11813"/>
    <w:rsid w:val="00C17A0F"/>
    <w:rsid w:val="00C2433C"/>
    <w:rsid w:val="00C26CB0"/>
    <w:rsid w:val="00C43867"/>
    <w:rsid w:val="00C43E73"/>
    <w:rsid w:val="00C502BB"/>
    <w:rsid w:val="00C540ED"/>
    <w:rsid w:val="00C6649F"/>
    <w:rsid w:val="00C678B8"/>
    <w:rsid w:val="00C7388D"/>
    <w:rsid w:val="00C753C5"/>
    <w:rsid w:val="00C759FD"/>
    <w:rsid w:val="00C912C7"/>
    <w:rsid w:val="00C95B4E"/>
    <w:rsid w:val="00CA6BEF"/>
    <w:rsid w:val="00CC7D94"/>
    <w:rsid w:val="00CD0471"/>
    <w:rsid w:val="00CF28DC"/>
    <w:rsid w:val="00CF5CE7"/>
    <w:rsid w:val="00CF7637"/>
    <w:rsid w:val="00D17561"/>
    <w:rsid w:val="00D244A3"/>
    <w:rsid w:val="00D34BAE"/>
    <w:rsid w:val="00D37773"/>
    <w:rsid w:val="00D41B44"/>
    <w:rsid w:val="00D45967"/>
    <w:rsid w:val="00D45D64"/>
    <w:rsid w:val="00D5466A"/>
    <w:rsid w:val="00D63A7F"/>
    <w:rsid w:val="00D7310D"/>
    <w:rsid w:val="00D82D72"/>
    <w:rsid w:val="00D9533C"/>
    <w:rsid w:val="00D95F9F"/>
    <w:rsid w:val="00DA13ED"/>
    <w:rsid w:val="00DA60E8"/>
    <w:rsid w:val="00DB48E0"/>
    <w:rsid w:val="00DD0FF2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C2F6A"/>
    <w:rsid w:val="00EC6136"/>
    <w:rsid w:val="00ED6E76"/>
    <w:rsid w:val="00ED7C58"/>
    <w:rsid w:val="00EF038E"/>
    <w:rsid w:val="00EF5BB4"/>
    <w:rsid w:val="00F03E2F"/>
    <w:rsid w:val="00F1079D"/>
    <w:rsid w:val="00F14922"/>
    <w:rsid w:val="00F22AB7"/>
    <w:rsid w:val="00F24AE4"/>
    <w:rsid w:val="00F47BAC"/>
    <w:rsid w:val="00F5368E"/>
    <w:rsid w:val="00F80E30"/>
    <w:rsid w:val="00F83B5B"/>
    <w:rsid w:val="00F956AC"/>
    <w:rsid w:val="00F956F8"/>
    <w:rsid w:val="00F97071"/>
    <w:rsid w:val="00FA2645"/>
    <w:rsid w:val="00FA568D"/>
    <w:rsid w:val="00FB2360"/>
    <w:rsid w:val="00FB41BA"/>
    <w:rsid w:val="00FB4E4D"/>
    <w:rsid w:val="00FC203C"/>
    <w:rsid w:val="00FD73F7"/>
    <w:rsid w:val="00FE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8D54C"/>
  <w15:docId w15:val="{D022FD2D-D039-4DDA-BBFA-0E9FC42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spacing w:line="240" w:lineRule="atLeast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0316"/>
    <w:pPr>
      <w:spacing w:before="200" w:after="200" w:line="276" w:lineRule="auto"/>
    </w:pPr>
    <w:rPr>
      <w:rFonts w:ascii="Calibri" w:eastAsia="Times New Roman" w:hAnsi="Calibri"/>
      <w:i/>
      <w:iCs/>
      <w:sz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60316"/>
    <w:rPr>
      <w:rFonts w:ascii="Calibri" w:eastAsia="Times New Roman" w:hAnsi="Calibri"/>
      <w:i/>
      <w:iCs/>
      <w:sz w:val="22"/>
      <w:lang w:val="x-none" w:eastAsia="x-none"/>
    </w:rPr>
  </w:style>
  <w:style w:type="paragraph" w:customStyle="1" w:styleId="gmail-m734468671013581101msolistparagraph">
    <w:name w:val="gmail-m_734468671013581101msolistparagraph"/>
    <w:basedOn w:val="Normal"/>
    <w:rsid w:val="00A60316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paragraph" w:customStyle="1" w:styleId="Default">
    <w:name w:val="Default"/>
    <w:rsid w:val="004C5A7D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2@icc-cpi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rketdojo.com/icc-suppli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55D3-CD2C-48BE-B28A-8E1E5AA9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3944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Nakamura, Kazumi</dc:creator>
  <cp:lastModifiedBy>Nakamura, Kazumi</cp:lastModifiedBy>
  <cp:revision>5</cp:revision>
  <cp:lastPrinted>2007-05-04T09:09:00Z</cp:lastPrinted>
  <dcterms:created xsi:type="dcterms:W3CDTF">2022-11-23T10:23:00Z</dcterms:created>
  <dcterms:modified xsi:type="dcterms:W3CDTF">2022-11-23T10:26:00Z</dcterms:modified>
</cp:coreProperties>
</file>