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1E" w:rsidRPr="00D17A1E" w:rsidRDefault="00605AE9" w:rsidP="004515EA">
      <w:pPr>
        <w:pStyle w:val="Title"/>
        <w:tabs>
          <w:tab w:val="clear" w:pos="-720"/>
          <w:tab w:val="clear" w:pos="0"/>
          <w:tab w:val="clear" w:pos="426"/>
          <w:tab w:val="clear" w:pos="1494"/>
          <w:tab w:val="clear" w:pos="1793"/>
          <w:tab w:val="clear" w:pos="2190"/>
          <w:tab w:val="clear" w:pos="2886"/>
          <w:tab w:val="clear" w:pos="3456"/>
          <w:tab w:val="clear" w:pos="4283"/>
          <w:tab w:val="clear" w:pos="5080"/>
          <w:tab w:val="clear" w:pos="5760"/>
        </w:tabs>
        <w:spacing w:before="240" w:after="240" w:line="276" w:lineRule="auto"/>
        <w:ind w:left="0" w:firstLine="0"/>
        <w:rPr>
          <w:rFonts w:ascii="Palatino Linotype" w:hAnsi="Palatino Linotype"/>
          <w:szCs w:val="24"/>
          <w:lang w:val="fr-FR"/>
        </w:rPr>
      </w:pPr>
      <w:r w:rsidRPr="00D17A1E">
        <w:rPr>
          <w:rFonts w:ascii="Palatino Linotype" w:hAnsi="Palatino Linotype"/>
          <w:szCs w:val="24"/>
          <w:lang w:val="fr-FR"/>
        </w:rPr>
        <w:t>APPEL À MANIFESTATION D’INTÉRÊT</w:t>
      </w:r>
    </w:p>
    <w:p w:rsidR="0000441E" w:rsidRPr="00D17A1E" w:rsidRDefault="00605AE9" w:rsidP="000A1DB9">
      <w:pPr>
        <w:pStyle w:val="ListParagraph"/>
        <w:tabs>
          <w:tab w:val="left" w:pos="5529"/>
        </w:tabs>
        <w:spacing w:before="120" w:after="120" w:line="276" w:lineRule="auto"/>
        <w:ind w:left="0"/>
        <w:rPr>
          <w:rFonts w:ascii="Palatino Linotype" w:hAnsi="Palatino Linotype"/>
          <w:b/>
          <w:sz w:val="24"/>
          <w:szCs w:val="24"/>
        </w:rPr>
      </w:pPr>
      <w:r w:rsidRPr="00D17A1E">
        <w:rPr>
          <w:rFonts w:ascii="Palatino Linotype" w:hAnsi="Palatino Linotype"/>
          <w:b/>
          <w:sz w:val="24"/>
          <w:szCs w:val="24"/>
        </w:rPr>
        <w:t>Objet</w:t>
      </w:r>
      <w:r w:rsidR="009E54D7" w:rsidRPr="00D17A1E">
        <w:rPr>
          <w:rFonts w:ascii="Palatino Linotype" w:hAnsi="Palatino Linotype"/>
          <w:b/>
          <w:sz w:val="24"/>
          <w:szCs w:val="24"/>
        </w:rPr>
        <w:t> </w:t>
      </w:r>
      <w:r w:rsidR="0000441E" w:rsidRPr="00D17A1E">
        <w:rPr>
          <w:rFonts w:ascii="Palatino Linotype" w:hAnsi="Palatino Linotype"/>
          <w:b/>
          <w:sz w:val="24"/>
          <w:szCs w:val="24"/>
        </w:rPr>
        <w:t>:</w:t>
      </w:r>
      <w:r w:rsidR="0000441E" w:rsidRPr="00D17A1E">
        <w:rPr>
          <w:rFonts w:ascii="Palatino Linotype" w:hAnsi="Palatino Linotype"/>
          <w:b/>
          <w:sz w:val="24"/>
          <w:szCs w:val="24"/>
        </w:rPr>
        <w:tab/>
      </w:r>
      <w:r w:rsidRPr="00D17A1E">
        <w:rPr>
          <w:rFonts w:ascii="Palatino Linotype" w:hAnsi="Palatino Linotype"/>
          <w:sz w:val="24"/>
          <w:szCs w:val="24"/>
        </w:rPr>
        <w:t>Services de traduction</w:t>
      </w:r>
      <w:r w:rsidR="0000441E" w:rsidRPr="00D17A1E">
        <w:rPr>
          <w:rFonts w:ascii="Palatino Linotype" w:hAnsi="Palatino Linotype"/>
          <w:sz w:val="24"/>
          <w:szCs w:val="24"/>
        </w:rPr>
        <w:t xml:space="preserve"> </w:t>
      </w:r>
    </w:p>
    <w:p w:rsidR="0000441E" w:rsidRPr="00D17A1E" w:rsidRDefault="0000441E" w:rsidP="000A1DB9">
      <w:pPr>
        <w:pStyle w:val="Title"/>
        <w:tabs>
          <w:tab w:val="clear" w:pos="0"/>
          <w:tab w:val="clear" w:pos="426"/>
          <w:tab w:val="clear" w:pos="1494"/>
          <w:tab w:val="clear" w:pos="1793"/>
          <w:tab w:val="clear" w:pos="2190"/>
          <w:tab w:val="clear" w:pos="2886"/>
          <w:tab w:val="clear" w:pos="3456"/>
          <w:tab w:val="clear" w:pos="4283"/>
          <w:tab w:val="clear" w:pos="5080"/>
          <w:tab w:val="clear" w:pos="5760"/>
          <w:tab w:val="left" w:pos="-142"/>
          <w:tab w:val="left" w:pos="5529"/>
        </w:tabs>
        <w:spacing w:before="120" w:after="120" w:line="276" w:lineRule="auto"/>
        <w:ind w:left="0" w:firstLine="0"/>
        <w:jc w:val="left"/>
        <w:rPr>
          <w:rFonts w:ascii="Palatino Linotype" w:hAnsi="Palatino Linotype"/>
          <w:szCs w:val="24"/>
          <w:u w:val="none"/>
          <w:lang w:val="fr-FR"/>
        </w:rPr>
      </w:pPr>
      <w:r w:rsidRPr="00D17A1E">
        <w:rPr>
          <w:rFonts w:ascii="Palatino Linotype" w:hAnsi="Palatino Linotype"/>
          <w:szCs w:val="24"/>
          <w:u w:val="none"/>
          <w:lang w:val="fr-FR"/>
        </w:rPr>
        <w:t xml:space="preserve">Date </w:t>
      </w:r>
      <w:r w:rsidR="009E54D7" w:rsidRPr="00D17A1E">
        <w:rPr>
          <w:rFonts w:ascii="Palatino Linotype" w:hAnsi="Palatino Linotype"/>
          <w:szCs w:val="24"/>
          <w:u w:val="none"/>
          <w:lang w:val="fr-FR"/>
        </w:rPr>
        <w:t>d’ouverture de l’appel </w:t>
      </w:r>
      <w:r w:rsidRPr="00D17A1E">
        <w:rPr>
          <w:rFonts w:ascii="Palatino Linotype" w:hAnsi="Palatino Linotype"/>
          <w:szCs w:val="24"/>
          <w:u w:val="none"/>
          <w:lang w:val="fr-FR"/>
        </w:rPr>
        <w:t>:</w:t>
      </w:r>
      <w:r w:rsidRPr="00D17A1E">
        <w:rPr>
          <w:rFonts w:ascii="Palatino Linotype" w:hAnsi="Palatino Linotype"/>
          <w:szCs w:val="24"/>
          <w:u w:val="none"/>
          <w:lang w:val="fr-FR"/>
        </w:rPr>
        <w:tab/>
      </w:r>
      <w:r w:rsidR="00340557">
        <w:rPr>
          <w:rFonts w:ascii="Palatino Linotype" w:hAnsi="Palatino Linotype"/>
          <w:b w:val="0"/>
          <w:szCs w:val="24"/>
          <w:u w:val="none"/>
          <w:lang w:val="fr-FR"/>
        </w:rPr>
        <w:t>20</w:t>
      </w:r>
      <w:r w:rsidR="00D17A1E">
        <w:rPr>
          <w:rFonts w:ascii="Palatino Linotype" w:hAnsi="Palatino Linotype"/>
          <w:b w:val="0"/>
          <w:szCs w:val="24"/>
          <w:u w:val="none"/>
          <w:lang w:val="fr-FR"/>
        </w:rPr>
        <w:t xml:space="preserve"> novembre</w:t>
      </w:r>
      <w:r w:rsidR="00D17A1E" w:rsidRPr="00D17A1E">
        <w:rPr>
          <w:rFonts w:ascii="Palatino Linotype" w:hAnsi="Palatino Linotype"/>
          <w:b w:val="0"/>
          <w:szCs w:val="24"/>
          <w:u w:val="none"/>
          <w:lang w:val="fr-FR"/>
        </w:rPr>
        <w:t xml:space="preserve"> </w:t>
      </w:r>
      <w:r w:rsidRPr="00D17A1E">
        <w:rPr>
          <w:rFonts w:ascii="Palatino Linotype" w:hAnsi="Palatino Linotype"/>
          <w:b w:val="0"/>
          <w:szCs w:val="24"/>
          <w:u w:val="none"/>
          <w:lang w:val="fr-FR"/>
        </w:rPr>
        <w:t>2018</w:t>
      </w:r>
    </w:p>
    <w:p w:rsidR="0000441E" w:rsidRPr="00D17A1E" w:rsidRDefault="00605AE9" w:rsidP="000A1DB9">
      <w:pPr>
        <w:pStyle w:val="Title"/>
        <w:tabs>
          <w:tab w:val="clear" w:pos="0"/>
          <w:tab w:val="clear" w:pos="426"/>
          <w:tab w:val="clear" w:pos="1494"/>
          <w:tab w:val="clear" w:pos="1793"/>
          <w:tab w:val="clear" w:pos="2190"/>
          <w:tab w:val="clear" w:pos="2886"/>
          <w:tab w:val="clear" w:pos="3456"/>
          <w:tab w:val="clear" w:pos="4283"/>
          <w:tab w:val="clear" w:pos="5080"/>
          <w:tab w:val="clear" w:pos="5760"/>
          <w:tab w:val="left" w:pos="-142"/>
          <w:tab w:val="left" w:pos="5529"/>
        </w:tabs>
        <w:spacing w:before="120" w:after="120" w:line="276" w:lineRule="auto"/>
        <w:ind w:left="0" w:firstLine="0"/>
        <w:jc w:val="left"/>
        <w:rPr>
          <w:rFonts w:ascii="Palatino Linotype" w:hAnsi="Palatino Linotype"/>
          <w:b w:val="0"/>
          <w:szCs w:val="24"/>
          <w:u w:val="none"/>
          <w:lang w:val="fr-FR"/>
        </w:rPr>
      </w:pPr>
      <w:r w:rsidRPr="00D17A1E">
        <w:rPr>
          <w:rFonts w:ascii="Palatino Linotype" w:hAnsi="Palatino Linotype"/>
          <w:szCs w:val="24"/>
          <w:u w:val="none"/>
          <w:lang w:val="fr-FR"/>
        </w:rPr>
        <w:t xml:space="preserve">Date </w:t>
      </w:r>
      <w:r w:rsidR="009E54D7" w:rsidRPr="00D17A1E">
        <w:rPr>
          <w:rFonts w:ascii="Palatino Linotype" w:hAnsi="Palatino Linotype"/>
          <w:szCs w:val="24"/>
          <w:u w:val="none"/>
          <w:lang w:val="fr-FR"/>
        </w:rPr>
        <w:t xml:space="preserve">limite </w:t>
      </w:r>
      <w:r w:rsidRPr="00D17A1E">
        <w:rPr>
          <w:rFonts w:ascii="Palatino Linotype" w:hAnsi="Palatino Linotype"/>
          <w:szCs w:val="24"/>
          <w:u w:val="none"/>
          <w:lang w:val="fr-FR"/>
        </w:rPr>
        <w:t>de</w:t>
      </w:r>
      <w:r w:rsidR="009E54D7" w:rsidRPr="00D17A1E">
        <w:rPr>
          <w:rFonts w:ascii="Palatino Linotype" w:hAnsi="Palatino Linotype"/>
          <w:szCs w:val="24"/>
          <w:u w:val="none"/>
          <w:lang w:val="fr-FR"/>
        </w:rPr>
        <w:t xml:space="preserve"> dépôt des manifestations d’intérêt </w:t>
      </w:r>
      <w:r w:rsidR="0000441E" w:rsidRPr="00D17A1E">
        <w:rPr>
          <w:rFonts w:ascii="Palatino Linotype" w:hAnsi="Palatino Linotype"/>
          <w:szCs w:val="24"/>
          <w:u w:val="none"/>
          <w:lang w:val="fr-FR"/>
        </w:rPr>
        <w:t>:</w:t>
      </w:r>
      <w:r w:rsidR="0000441E" w:rsidRPr="00D17A1E">
        <w:rPr>
          <w:rFonts w:ascii="Palatino Linotype" w:hAnsi="Palatino Linotype"/>
          <w:szCs w:val="24"/>
          <w:u w:val="none"/>
          <w:lang w:val="fr-FR"/>
        </w:rPr>
        <w:tab/>
      </w:r>
      <w:r w:rsidR="00340557">
        <w:rPr>
          <w:rFonts w:ascii="Palatino Linotype" w:hAnsi="Palatino Linotype"/>
          <w:b w:val="0"/>
          <w:szCs w:val="24"/>
          <w:u w:val="none"/>
          <w:lang w:val="fr-FR"/>
        </w:rPr>
        <w:t>04</w:t>
      </w:r>
      <w:r w:rsidR="0000441E" w:rsidRPr="00D17A1E">
        <w:rPr>
          <w:rFonts w:ascii="Palatino Linotype" w:hAnsi="Palatino Linotype"/>
          <w:b w:val="0"/>
          <w:szCs w:val="24"/>
          <w:u w:val="none"/>
          <w:lang w:val="fr-FR"/>
        </w:rPr>
        <w:t xml:space="preserve"> </w:t>
      </w:r>
      <w:r w:rsidR="00340557" w:rsidRPr="00340557">
        <w:rPr>
          <w:rFonts w:ascii="Palatino Linotype" w:hAnsi="Palatino Linotype"/>
          <w:b w:val="0"/>
          <w:szCs w:val="24"/>
          <w:u w:val="none"/>
          <w:lang w:val="fr-FR"/>
        </w:rPr>
        <w:t>décembre</w:t>
      </w:r>
      <w:r w:rsidR="00D17A1E" w:rsidRPr="00D17A1E">
        <w:rPr>
          <w:rFonts w:ascii="Palatino Linotype" w:hAnsi="Palatino Linotype"/>
          <w:b w:val="0"/>
          <w:szCs w:val="24"/>
          <w:u w:val="none"/>
          <w:lang w:val="fr-FR"/>
        </w:rPr>
        <w:t xml:space="preserve"> </w:t>
      </w:r>
      <w:r w:rsidR="0000441E" w:rsidRPr="00D17A1E">
        <w:rPr>
          <w:rFonts w:ascii="Palatino Linotype" w:hAnsi="Palatino Linotype"/>
          <w:b w:val="0"/>
          <w:szCs w:val="24"/>
          <w:u w:val="none"/>
          <w:lang w:val="fr-FR"/>
        </w:rPr>
        <w:t>2018</w:t>
      </w:r>
      <w:bookmarkStart w:id="0" w:name="_GoBack"/>
      <w:bookmarkEnd w:id="0"/>
    </w:p>
    <w:p w:rsidR="0000441E" w:rsidRPr="00D17A1E" w:rsidRDefault="00605AE9" w:rsidP="000A1DB9">
      <w:pPr>
        <w:pStyle w:val="Title"/>
        <w:tabs>
          <w:tab w:val="clear" w:pos="-720"/>
          <w:tab w:val="clear" w:pos="0"/>
          <w:tab w:val="clear" w:pos="426"/>
          <w:tab w:val="clear" w:pos="1494"/>
          <w:tab w:val="clear" w:pos="1793"/>
          <w:tab w:val="clear" w:pos="2190"/>
          <w:tab w:val="clear" w:pos="2886"/>
          <w:tab w:val="clear" w:pos="3456"/>
          <w:tab w:val="clear" w:pos="4283"/>
          <w:tab w:val="clear" w:pos="5080"/>
          <w:tab w:val="clear" w:pos="5760"/>
          <w:tab w:val="left" w:pos="5529"/>
        </w:tabs>
        <w:spacing w:before="120" w:after="120" w:line="276" w:lineRule="auto"/>
        <w:ind w:left="0" w:firstLine="0"/>
        <w:jc w:val="left"/>
        <w:rPr>
          <w:rFonts w:ascii="Palatino Linotype" w:hAnsi="Palatino Linotype"/>
          <w:szCs w:val="24"/>
          <w:u w:val="none"/>
          <w:lang w:val="fr-FR" w:eastAsia="ja-JP"/>
        </w:rPr>
      </w:pPr>
      <w:r w:rsidRPr="00D17A1E">
        <w:rPr>
          <w:rFonts w:ascii="Palatino Linotype" w:hAnsi="Palatino Linotype"/>
          <w:szCs w:val="24"/>
          <w:u w:val="none"/>
          <w:lang w:val="fr-FR"/>
        </w:rPr>
        <w:t>Numéro de référence</w:t>
      </w:r>
      <w:r w:rsidR="009E54D7" w:rsidRPr="00D17A1E">
        <w:rPr>
          <w:rFonts w:ascii="Palatino Linotype" w:hAnsi="Palatino Linotype"/>
          <w:szCs w:val="24"/>
          <w:u w:val="none"/>
          <w:lang w:val="fr-FR"/>
        </w:rPr>
        <w:t> </w:t>
      </w:r>
      <w:r w:rsidR="0000441E" w:rsidRPr="00D17A1E">
        <w:rPr>
          <w:rFonts w:ascii="Palatino Linotype" w:hAnsi="Palatino Linotype"/>
          <w:szCs w:val="24"/>
          <w:u w:val="none"/>
          <w:lang w:val="fr-FR"/>
        </w:rPr>
        <w:t>:</w:t>
      </w:r>
      <w:r w:rsidR="0000441E" w:rsidRPr="00D17A1E">
        <w:rPr>
          <w:rFonts w:ascii="Palatino Linotype" w:hAnsi="Palatino Linotype"/>
          <w:szCs w:val="24"/>
          <w:u w:val="none"/>
          <w:lang w:val="fr-FR"/>
        </w:rPr>
        <w:tab/>
      </w:r>
      <w:r w:rsidR="009E54D7" w:rsidRPr="00D17A1E">
        <w:rPr>
          <w:rFonts w:ascii="Palatino Linotype" w:hAnsi="Palatino Linotype"/>
          <w:b w:val="0"/>
          <w:szCs w:val="24"/>
          <w:u w:val="none"/>
          <w:lang w:val="fr-FR"/>
        </w:rPr>
        <w:t xml:space="preserve">EOI </w:t>
      </w:r>
      <w:r w:rsidR="000E0FD2">
        <w:rPr>
          <w:rFonts w:ascii="Palatino Linotype" w:hAnsi="Palatino Linotype"/>
          <w:b w:val="0"/>
          <w:szCs w:val="24"/>
          <w:u w:val="none"/>
          <w:lang w:val="fr-FR"/>
        </w:rPr>
        <w:t>125483</w:t>
      </w:r>
    </w:p>
    <w:p w:rsidR="0000441E" w:rsidRPr="00D17A1E" w:rsidRDefault="009E54D7" w:rsidP="000A1DB9">
      <w:pPr>
        <w:pStyle w:val="Title"/>
        <w:tabs>
          <w:tab w:val="clear" w:pos="-720"/>
          <w:tab w:val="clear" w:pos="0"/>
          <w:tab w:val="clear" w:pos="426"/>
          <w:tab w:val="clear" w:pos="1494"/>
          <w:tab w:val="clear" w:pos="1793"/>
          <w:tab w:val="clear" w:pos="2190"/>
          <w:tab w:val="clear" w:pos="2886"/>
          <w:tab w:val="clear" w:pos="3456"/>
          <w:tab w:val="clear" w:pos="4283"/>
          <w:tab w:val="clear" w:pos="5080"/>
          <w:tab w:val="clear" w:pos="5760"/>
          <w:tab w:val="left" w:pos="5529"/>
        </w:tabs>
        <w:spacing w:before="120" w:after="120" w:line="276" w:lineRule="auto"/>
        <w:ind w:left="0" w:firstLine="0"/>
        <w:jc w:val="left"/>
        <w:rPr>
          <w:rFonts w:ascii="Palatino Linotype" w:hAnsi="Palatino Linotype"/>
          <w:b w:val="0"/>
          <w:szCs w:val="24"/>
          <w:u w:val="none"/>
          <w:lang w:val="fr-FR"/>
        </w:rPr>
      </w:pPr>
      <w:r w:rsidRPr="00D17A1E">
        <w:rPr>
          <w:rFonts w:ascii="Palatino Linotype" w:hAnsi="Palatino Linotype"/>
          <w:szCs w:val="24"/>
          <w:u w:val="none"/>
          <w:lang w:val="fr-FR"/>
        </w:rPr>
        <w:t>Adresser les manifestations d’intérêt à </w:t>
      </w:r>
      <w:r w:rsidR="0000441E" w:rsidRPr="00D17A1E">
        <w:rPr>
          <w:rFonts w:ascii="Palatino Linotype" w:hAnsi="Palatino Linotype"/>
          <w:szCs w:val="24"/>
          <w:u w:val="none"/>
          <w:lang w:val="fr-FR"/>
        </w:rPr>
        <w:t>:</w:t>
      </w:r>
      <w:r w:rsidR="0000441E" w:rsidRPr="00D17A1E">
        <w:rPr>
          <w:rFonts w:ascii="Palatino Linotype" w:hAnsi="Palatino Linotype"/>
          <w:szCs w:val="24"/>
          <w:u w:val="none"/>
          <w:lang w:val="fr-FR"/>
        </w:rPr>
        <w:tab/>
      </w:r>
      <w:r w:rsidR="0000441E" w:rsidRPr="00D17A1E">
        <w:rPr>
          <w:rFonts w:ascii="Palatino Linotype" w:hAnsi="Palatino Linotype"/>
          <w:b w:val="0"/>
          <w:szCs w:val="24"/>
          <w:u w:val="none"/>
          <w:lang w:val="fr-FR"/>
        </w:rPr>
        <w:t>M.</w:t>
      </w:r>
      <w:r w:rsidRPr="00D17A1E">
        <w:rPr>
          <w:rFonts w:ascii="Palatino Linotype" w:hAnsi="Palatino Linotype"/>
          <w:b w:val="0"/>
          <w:szCs w:val="24"/>
          <w:u w:val="none"/>
          <w:lang w:val="fr-FR"/>
        </w:rPr>
        <w:t> </w:t>
      </w:r>
      <w:r w:rsidR="0000441E" w:rsidRPr="00D17A1E">
        <w:rPr>
          <w:rFonts w:ascii="Palatino Linotype" w:hAnsi="Palatino Linotype"/>
          <w:b w:val="0"/>
          <w:szCs w:val="24"/>
          <w:u w:val="none"/>
          <w:lang w:val="fr-FR"/>
        </w:rPr>
        <w:t>Sam van Hoogstraten</w:t>
      </w:r>
    </w:p>
    <w:p w:rsidR="0000441E" w:rsidRPr="00D17A1E" w:rsidRDefault="00605AE9" w:rsidP="000A1DB9">
      <w:pPr>
        <w:pStyle w:val="Title"/>
        <w:tabs>
          <w:tab w:val="clear" w:pos="-720"/>
          <w:tab w:val="clear" w:pos="0"/>
          <w:tab w:val="clear" w:pos="426"/>
          <w:tab w:val="clear" w:pos="1494"/>
          <w:tab w:val="clear" w:pos="1793"/>
          <w:tab w:val="clear" w:pos="2190"/>
          <w:tab w:val="clear" w:pos="2886"/>
          <w:tab w:val="clear" w:pos="3456"/>
          <w:tab w:val="clear" w:pos="4283"/>
          <w:tab w:val="clear" w:pos="5080"/>
          <w:tab w:val="clear" w:pos="5760"/>
          <w:tab w:val="left" w:pos="5529"/>
        </w:tabs>
        <w:spacing w:before="120" w:after="120" w:line="276" w:lineRule="auto"/>
        <w:ind w:left="0" w:firstLine="0"/>
        <w:jc w:val="left"/>
        <w:rPr>
          <w:rFonts w:ascii="Palatino Linotype" w:hAnsi="Palatino Linotype"/>
          <w:b w:val="0"/>
          <w:bCs/>
          <w:szCs w:val="24"/>
          <w:u w:val="none"/>
          <w:lang w:val="fr-FR"/>
        </w:rPr>
      </w:pPr>
      <w:r w:rsidRPr="00D17A1E">
        <w:rPr>
          <w:rFonts w:ascii="Palatino Linotype" w:hAnsi="Palatino Linotype"/>
          <w:szCs w:val="24"/>
          <w:u w:val="none"/>
          <w:lang w:val="fr-FR"/>
        </w:rPr>
        <w:t xml:space="preserve">Numéro de </w:t>
      </w:r>
      <w:r w:rsidR="009E54D7" w:rsidRPr="00D17A1E">
        <w:rPr>
          <w:rFonts w:ascii="Palatino Linotype" w:hAnsi="Palatino Linotype"/>
          <w:szCs w:val="24"/>
          <w:u w:val="none"/>
          <w:lang w:val="fr-FR"/>
        </w:rPr>
        <w:t>télécopie </w:t>
      </w:r>
      <w:r w:rsidR="0000441E" w:rsidRPr="00D17A1E">
        <w:rPr>
          <w:rFonts w:ascii="Palatino Linotype" w:hAnsi="Palatino Linotype"/>
          <w:szCs w:val="24"/>
          <w:u w:val="none"/>
          <w:lang w:val="fr-FR"/>
        </w:rPr>
        <w:t>:</w:t>
      </w:r>
      <w:r w:rsidR="0000441E" w:rsidRPr="00D17A1E">
        <w:rPr>
          <w:rFonts w:ascii="Palatino Linotype" w:hAnsi="Palatino Linotype"/>
          <w:szCs w:val="24"/>
          <w:u w:val="none"/>
          <w:lang w:val="fr-FR"/>
        </w:rPr>
        <w:tab/>
      </w:r>
      <w:r w:rsidR="0000441E" w:rsidRPr="00D17A1E">
        <w:rPr>
          <w:rFonts w:ascii="Palatino Linotype" w:hAnsi="Palatino Linotype"/>
          <w:b w:val="0"/>
          <w:szCs w:val="24"/>
          <w:u w:val="none"/>
          <w:lang w:val="fr-FR"/>
        </w:rPr>
        <w:t xml:space="preserve">+31 70 515 </w:t>
      </w:r>
      <w:r w:rsidR="0000441E" w:rsidRPr="00D17A1E">
        <w:rPr>
          <w:rFonts w:ascii="Palatino Linotype" w:hAnsi="Palatino Linotype"/>
          <w:b w:val="0"/>
          <w:bCs/>
          <w:szCs w:val="24"/>
          <w:u w:val="none"/>
          <w:lang w:val="fr-FR"/>
        </w:rPr>
        <w:t>8336</w:t>
      </w:r>
    </w:p>
    <w:p w:rsidR="0000441E" w:rsidRPr="00D17A1E" w:rsidRDefault="009E54D7" w:rsidP="000A1DB9">
      <w:pPr>
        <w:pStyle w:val="Title"/>
        <w:tabs>
          <w:tab w:val="clear" w:pos="-720"/>
          <w:tab w:val="clear" w:pos="0"/>
          <w:tab w:val="clear" w:pos="426"/>
          <w:tab w:val="clear" w:pos="1494"/>
          <w:tab w:val="clear" w:pos="1793"/>
          <w:tab w:val="clear" w:pos="2190"/>
          <w:tab w:val="clear" w:pos="2886"/>
          <w:tab w:val="clear" w:pos="3456"/>
          <w:tab w:val="clear" w:pos="4283"/>
          <w:tab w:val="clear" w:pos="5080"/>
          <w:tab w:val="clear" w:pos="5760"/>
          <w:tab w:val="left" w:pos="5529"/>
        </w:tabs>
        <w:spacing w:before="120" w:after="120" w:line="276" w:lineRule="auto"/>
        <w:ind w:left="0" w:firstLine="0"/>
        <w:jc w:val="left"/>
        <w:rPr>
          <w:rFonts w:ascii="Palatino Linotype" w:hAnsi="Palatino Linotype"/>
          <w:bCs/>
          <w:szCs w:val="24"/>
          <w:u w:val="none"/>
          <w:lang w:val="fr-FR"/>
        </w:rPr>
      </w:pPr>
      <w:r w:rsidRPr="00D17A1E">
        <w:rPr>
          <w:rFonts w:ascii="Palatino Linotype" w:hAnsi="Palatino Linotype"/>
          <w:bCs/>
          <w:szCs w:val="24"/>
          <w:u w:val="none"/>
          <w:lang w:val="fr-FR"/>
        </w:rPr>
        <w:t>Adresse électronique</w:t>
      </w:r>
      <w:r w:rsidR="00413FF3" w:rsidRPr="00D17A1E">
        <w:rPr>
          <w:rFonts w:ascii="Palatino Linotype" w:hAnsi="Palatino Linotype"/>
          <w:bCs/>
          <w:szCs w:val="24"/>
          <w:u w:val="none"/>
          <w:lang w:val="fr-FR"/>
        </w:rPr>
        <w:t> </w:t>
      </w:r>
      <w:r w:rsidR="0000441E" w:rsidRPr="00D17A1E">
        <w:rPr>
          <w:rFonts w:ascii="Palatino Linotype" w:hAnsi="Palatino Linotype"/>
          <w:bCs/>
          <w:szCs w:val="24"/>
          <w:u w:val="none"/>
          <w:lang w:val="fr-FR"/>
        </w:rPr>
        <w:t>:</w:t>
      </w:r>
      <w:r w:rsidR="0000441E" w:rsidRPr="00D17A1E">
        <w:rPr>
          <w:rFonts w:ascii="Palatino Linotype" w:hAnsi="Palatino Linotype"/>
          <w:bCs/>
          <w:szCs w:val="24"/>
          <w:u w:val="none"/>
          <w:lang w:val="fr-FR"/>
        </w:rPr>
        <w:tab/>
      </w:r>
      <w:hyperlink r:id="rId9" w:history="1">
        <w:r w:rsidR="008E500B" w:rsidRPr="00ED1016">
          <w:rPr>
            <w:rStyle w:val="Hyperlink"/>
            <w:rFonts w:ascii="Palatino Linotype" w:hAnsi="Palatino Linotype"/>
            <w:szCs w:val="24"/>
            <w:lang w:val="fr-FR"/>
          </w:rPr>
          <w:t>tenders@icc-cpi.int</w:t>
        </w:r>
      </w:hyperlink>
    </w:p>
    <w:p w:rsidR="0000441E" w:rsidRPr="00D17A1E" w:rsidRDefault="0000441E" w:rsidP="004515EA">
      <w:pPr>
        <w:pStyle w:val="Heading1"/>
        <w:spacing w:before="360" w:after="360"/>
        <w:jc w:val="both"/>
        <w:rPr>
          <w:rFonts w:ascii="Palatino Linotype" w:hAnsi="Palatino Linotype"/>
          <w:color w:val="auto"/>
          <w:sz w:val="24"/>
          <w:szCs w:val="24"/>
          <w:u w:val="single"/>
          <w:lang w:val="fr-FR"/>
        </w:rPr>
      </w:pPr>
      <w:bookmarkStart w:id="1" w:name="_Toc477783734"/>
      <w:r w:rsidRPr="00D17A1E">
        <w:rPr>
          <w:rFonts w:ascii="Palatino Linotype" w:hAnsi="Palatino Linotype"/>
          <w:color w:val="auto"/>
          <w:sz w:val="24"/>
          <w:szCs w:val="24"/>
          <w:u w:val="single"/>
          <w:lang w:val="fr-FR"/>
        </w:rPr>
        <w:t>Introduction</w:t>
      </w:r>
      <w:bookmarkEnd w:id="1"/>
    </w:p>
    <w:p w:rsidR="00605AE9" w:rsidRPr="00D17A1E" w:rsidRDefault="00605AE9" w:rsidP="004515EA">
      <w:pPr>
        <w:spacing w:before="240" w:after="240"/>
        <w:jc w:val="both"/>
        <w:rPr>
          <w:rFonts w:ascii="Palatino Linotype" w:hAnsi="Palatino Linotype"/>
          <w:sz w:val="24"/>
          <w:szCs w:val="24"/>
        </w:rPr>
      </w:pPr>
      <w:r w:rsidRPr="00D17A1E">
        <w:rPr>
          <w:rFonts w:ascii="Palatino Linotype" w:hAnsi="Palatino Linotype"/>
          <w:sz w:val="24"/>
          <w:szCs w:val="24"/>
        </w:rPr>
        <w:t xml:space="preserve">Les services linguistiques de la Cour pénale internationale (CPI) procèdent en permanence </w:t>
      </w:r>
      <w:r w:rsidR="00413FF3" w:rsidRPr="00D17A1E">
        <w:rPr>
          <w:rFonts w:ascii="Palatino Linotype" w:hAnsi="Palatino Linotype"/>
          <w:sz w:val="24"/>
          <w:szCs w:val="24"/>
        </w:rPr>
        <w:t>au recensement</w:t>
      </w:r>
      <w:r w:rsidRPr="00D17A1E">
        <w:rPr>
          <w:rFonts w:ascii="Palatino Linotype" w:hAnsi="Palatino Linotype"/>
          <w:sz w:val="24"/>
          <w:szCs w:val="24"/>
        </w:rPr>
        <w:t xml:space="preserve"> et à l’évaluation de ressources externes afin de pouvoir faire face aux besoins en traduction. C’est </w:t>
      </w:r>
      <w:r w:rsidR="00413FF3" w:rsidRPr="00D17A1E">
        <w:rPr>
          <w:rFonts w:ascii="Palatino Linotype" w:hAnsi="Palatino Linotype"/>
          <w:sz w:val="24"/>
          <w:szCs w:val="24"/>
        </w:rPr>
        <w:t>dans ce cadre</w:t>
      </w:r>
      <w:r w:rsidRPr="00D17A1E">
        <w:rPr>
          <w:rFonts w:ascii="Palatino Linotype" w:hAnsi="Palatino Linotype"/>
          <w:sz w:val="24"/>
          <w:szCs w:val="24"/>
        </w:rPr>
        <w:t xml:space="preserve"> que la CPI </w:t>
      </w:r>
      <w:r w:rsidR="00413FF3" w:rsidRPr="00D17A1E">
        <w:rPr>
          <w:rFonts w:ascii="Palatino Linotype" w:hAnsi="Palatino Linotype"/>
          <w:sz w:val="24"/>
          <w:szCs w:val="24"/>
        </w:rPr>
        <w:t>lance le présent appel à</w:t>
      </w:r>
      <w:r w:rsidRPr="00D17A1E">
        <w:rPr>
          <w:rFonts w:ascii="Palatino Linotype" w:hAnsi="Palatino Linotype"/>
          <w:sz w:val="24"/>
          <w:szCs w:val="24"/>
        </w:rPr>
        <w:t xml:space="preserve"> manifestation d’intérêt pour la fourniture de services de traduction </w:t>
      </w:r>
      <w:r w:rsidR="00D05FA5" w:rsidRPr="00D17A1E">
        <w:rPr>
          <w:rFonts w:ascii="Palatino Linotype" w:hAnsi="Palatino Linotype"/>
          <w:sz w:val="24"/>
          <w:szCs w:val="24"/>
        </w:rPr>
        <w:t xml:space="preserve">de ses langues de travail (anglais et français) vers </w:t>
      </w:r>
      <w:r w:rsidR="005354B9" w:rsidRPr="00D17A1E">
        <w:rPr>
          <w:rFonts w:ascii="Palatino Linotype" w:hAnsi="Palatino Linotype"/>
          <w:sz w:val="24"/>
          <w:szCs w:val="24"/>
        </w:rPr>
        <w:t xml:space="preserve">ses langues officielles (anglais, arabe, chinois, espagnol, français et russe), </w:t>
      </w:r>
      <w:r w:rsidR="00D05FA5" w:rsidRPr="00D17A1E">
        <w:rPr>
          <w:rFonts w:ascii="Palatino Linotype" w:hAnsi="Palatino Linotype"/>
          <w:sz w:val="24"/>
          <w:szCs w:val="24"/>
        </w:rPr>
        <w:t>de ses langues</w:t>
      </w:r>
      <w:r w:rsidR="00AE01EF" w:rsidRPr="00D17A1E">
        <w:rPr>
          <w:rFonts w:ascii="Palatino Linotype" w:hAnsi="Palatino Linotype"/>
          <w:sz w:val="24"/>
          <w:szCs w:val="24"/>
        </w:rPr>
        <w:t xml:space="preserve"> offic</w:t>
      </w:r>
      <w:r w:rsidR="00D17A1E">
        <w:rPr>
          <w:rFonts w:ascii="Palatino Linotype" w:hAnsi="Palatino Linotype"/>
          <w:sz w:val="24"/>
          <w:szCs w:val="24"/>
        </w:rPr>
        <w:t>i</w:t>
      </w:r>
      <w:r w:rsidR="00AE01EF" w:rsidRPr="00D17A1E">
        <w:rPr>
          <w:rFonts w:ascii="Palatino Linotype" w:hAnsi="Palatino Linotype"/>
          <w:sz w:val="24"/>
          <w:szCs w:val="24"/>
        </w:rPr>
        <w:t xml:space="preserve">elles vers </w:t>
      </w:r>
      <w:r w:rsidR="005354B9" w:rsidRPr="00D17A1E">
        <w:rPr>
          <w:rFonts w:ascii="Palatino Linotype" w:hAnsi="Palatino Linotype"/>
          <w:sz w:val="24"/>
          <w:szCs w:val="24"/>
        </w:rPr>
        <w:t xml:space="preserve">ses langues de travail, et entre </w:t>
      </w:r>
      <w:r w:rsidR="00413FF3" w:rsidRPr="00D17A1E">
        <w:rPr>
          <w:rFonts w:ascii="Palatino Linotype" w:hAnsi="Palatino Linotype"/>
          <w:sz w:val="24"/>
          <w:szCs w:val="24"/>
        </w:rPr>
        <w:t xml:space="preserve">ses </w:t>
      </w:r>
      <w:r w:rsidR="005354B9" w:rsidRPr="00D17A1E">
        <w:rPr>
          <w:rFonts w:ascii="Palatino Linotype" w:hAnsi="Palatino Linotype"/>
          <w:sz w:val="24"/>
          <w:szCs w:val="24"/>
        </w:rPr>
        <w:t>langues de travail</w:t>
      </w:r>
      <w:r w:rsidR="00C46BCB" w:rsidRPr="00D17A1E">
        <w:rPr>
          <w:rFonts w:ascii="Palatino Linotype" w:hAnsi="Palatino Linotype"/>
          <w:sz w:val="24"/>
          <w:szCs w:val="24"/>
        </w:rPr>
        <w:t xml:space="preserve"> et le néerlandais, tel qu’indiqué ci-dessous.</w:t>
      </w:r>
      <w:r w:rsidR="00935B08" w:rsidRPr="00D17A1E">
        <w:rPr>
          <w:rFonts w:ascii="Palatino Linotype" w:hAnsi="Palatino Linotype"/>
          <w:sz w:val="24"/>
          <w:szCs w:val="24"/>
        </w:rPr>
        <w:t xml:space="preserve"> 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441"/>
        <w:gridCol w:w="1686"/>
        <w:gridCol w:w="457"/>
        <w:gridCol w:w="1669"/>
        <w:gridCol w:w="474"/>
        <w:gridCol w:w="1510"/>
      </w:tblGrid>
      <w:tr w:rsidR="00900112" w:rsidRPr="00D17A1E" w:rsidTr="00264145">
        <w:trPr>
          <w:jc w:val="center"/>
        </w:trPr>
        <w:tc>
          <w:tcPr>
            <w:tcW w:w="1701" w:type="dxa"/>
            <w:hideMark/>
          </w:tcPr>
          <w:p w:rsidR="004515EA" w:rsidRPr="00D17A1E" w:rsidRDefault="00935B08" w:rsidP="004515EA">
            <w:pPr>
              <w:pStyle w:val="NormalWeb"/>
              <w:spacing w:before="120" w:after="120"/>
              <w:rPr>
                <w:rFonts w:ascii="Helvetica" w:hAnsi="Helvetica"/>
                <w:sz w:val="26"/>
                <w:szCs w:val="20"/>
                <w:lang w:val="fr-FR"/>
              </w:rPr>
            </w:pPr>
            <w:r w:rsidRPr="00D17A1E">
              <w:rPr>
                <w:rStyle w:val="Strong"/>
                <w:rFonts w:ascii="Verdana" w:hAnsi="Verdana"/>
                <w:szCs w:val="18"/>
                <w:lang w:val="fr-FR"/>
              </w:rPr>
              <w:t>Source ENG</w:t>
            </w:r>
          </w:p>
        </w:tc>
        <w:tc>
          <w:tcPr>
            <w:tcW w:w="441" w:type="dxa"/>
            <w:hideMark/>
          </w:tcPr>
          <w:p w:rsidR="004515EA" w:rsidRPr="00D17A1E" w:rsidRDefault="004515EA" w:rsidP="004515EA">
            <w:pPr>
              <w:pStyle w:val="NormalWeb"/>
              <w:spacing w:before="120" w:after="120"/>
              <w:rPr>
                <w:rFonts w:ascii="Helvetica" w:hAnsi="Helvetica"/>
                <w:sz w:val="26"/>
                <w:szCs w:val="20"/>
                <w:lang w:val="fr-FR"/>
              </w:rPr>
            </w:pPr>
          </w:p>
        </w:tc>
        <w:tc>
          <w:tcPr>
            <w:tcW w:w="1686" w:type="dxa"/>
            <w:hideMark/>
          </w:tcPr>
          <w:p w:rsidR="004515EA" w:rsidRPr="00D17A1E" w:rsidRDefault="00935B08" w:rsidP="004515EA">
            <w:pPr>
              <w:pStyle w:val="NormalWeb"/>
              <w:spacing w:before="120" w:after="120"/>
              <w:rPr>
                <w:rFonts w:ascii="Helvetica" w:hAnsi="Helvetica"/>
                <w:sz w:val="26"/>
                <w:szCs w:val="20"/>
                <w:lang w:val="fr-FR"/>
              </w:rPr>
            </w:pPr>
            <w:r w:rsidRPr="00D17A1E">
              <w:rPr>
                <w:rStyle w:val="Strong"/>
                <w:rFonts w:ascii="Verdana" w:hAnsi="Verdana"/>
                <w:szCs w:val="18"/>
                <w:lang w:val="fr-FR"/>
              </w:rPr>
              <w:t>Cible ENG</w:t>
            </w:r>
          </w:p>
        </w:tc>
        <w:tc>
          <w:tcPr>
            <w:tcW w:w="457" w:type="dxa"/>
            <w:hideMark/>
          </w:tcPr>
          <w:p w:rsidR="004515EA" w:rsidRPr="00D17A1E" w:rsidRDefault="004515EA" w:rsidP="004515EA">
            <w:pPr>
              <w:pStyle w:val="NormalWeb"/>
              <w:spacing w:before="120" w:after="120"/>
              <w:rPr>
                <w:rFonts w:ascii="Helvetica" w:hAnsi="Helvetica"/>
                <w:sz w:val="26"/>
                <w:szCs w:val="20"/>
                <w:lang w:val="fr-FR"/>
              </w:rPr>
            </w:pPr>
          </w:p>
        </w:tc>
        <w:tc>
          <w:tcPr>
            <w:tcW w:w="1669" w:type="dxa"/>
            <w:hideMark/>
          </w:tcPr>
          <w:p w:rsidR="004515EA" w:rsidRPr="00D17A1E" w:rsidRDefault="00935B08" w:rsidP="004515EA">
            <w:pPr>
              <w:pStyle w:val="NormalWeb"/>
              <w:spacing w:before="120" w:after="120"/>
              <w:rPr>
                <w:rFonts w:ascii="Helvetica" w:hAnsi="Helvetica"/>
                <w:color w:val="365F91" w:themeColor="accent1" w:themeShade="BF"/>
                <w:sz w:val="26"/>
                <w:szCs w:val="20"/>
                <w:lang w:val="fr-FR"/>
              </w:rPr>
            </w:pPr>
            <w:r w:rsidRPr="00D17A1E">
              <w:rPr>
                <w:rStyle w:val="Strong"/>
                <w:rFonts w:ascii="Verdana" w:hAnsi="Verdana"/>
                <w:color w:val="365F91" w:themeColor="accent1" w:themeShade="BF"/>
                <w:szCs w:val="18"/>
                <w:lang w:val="fr-FR"/>
              </w:rPr>
              <w:t>Source FRA</w:t>
            </w:r>
          </w:p>
        </w:tc>
        <w:tc>
          <w:tcPr>
            <w:tcW w:w="474" w:type="dxa"/>
            <w:hideMark/>
          </w:tcPr>
          <w:p w:rsidR="004515EA" w:rsidRPr="00D17A1E" w:rsidRDefault="004515EA" w:rsidP="004515EA">
            <w:pPr>
              <w:pStyle w:val="NormalWeb"/>
              <w:spacing w:before="120" w:after="120"/>
              <w:rPr>
                <w:rFonts w:ascii="Helvetica" w:hAnsi="Helvetica"/>
                <w:color w:val="365F91" w:themeColor="accent1" w:themeShade="BF"/>
                <w:sz w:val="26"/>
                <w:szCs w:val="20"/>
                <w:lang w:val="fr-FR"/>
              </w:rPr>
            </w:pPr>
          </w:p>
        </w:tc>
        <w:tc>
          <w:tcPr>
            <w:tcW w:w="1510" w:type="dxa"/>
            <w:hideMark/>
          </w:tcPr>
          <w:p w:rsidR="004515EA" w:rsidRPr="00D17A1E" w:rsidRDefault="00935B08" w:rsidP="004515EA">
            <w:pPr>
              <w:pStyle w:val="NormalWeb"/>
              <w:spacing w:before="120" w:after="120"/>
              <w:rPr>
                <w:rFonts w:ascii="Helvetica" w:hAnsi="Helvetica"/>
                <w:color w:val="365F91" w:themeColor="accent1" w:themeShade="BF"/>
                <w:sz w:val="26"/>
                <w:szCs w:val="20"/>
                <w:lang w:val="fr-FR"/>
              </w:rPr>
            </w:pPr>
            <w:r w:rsidRPr="00D17A1E">
              <w:rPr>
                <w:rStyle w:val="Strong"/>
                <w:rFonts w:ascii="Verdana" w:hAnsi="Verdana"/>
                <w:color w:val="365F91" w:themeColor="accent1" w:themeShade="BF"/>
                <w:szCs w:val="18"/>
                <w:lang w:val="fr-FR"/>
              </w:rPr>
              <w:t>Cible FRA</w:t>
            </w:r>
          </w:p>
        </w:tc>
      </w:tr>
      <w:tr w:rsidR="00900112" w:rsidRPr="00D17A1E" w:rsidTr="00264145">
        <w:trPr>
          <w:jc w:val="center"/>
        </w:trPr>
        <w:tc>
          <w:tcPr>
            <w:tcW w:w="1701" w:type="dxa"/>
          </w:tcPr>
          <w:p w:rsidR="004515EA" w:rsidRPr="00D17A1E" w:rsidRDefault="00935B08" w:rsidP="00900112">
            <w:pPr>
              <w:pStyle w:val="NormalWeb"/>
              <w:spacing w:before="120" w:after="120"/>
              <w:jc w:val="both"/>
              <w:rPr>
                <w:rFonts w:ascii="Helvetica" w:hAnsi="Helvetica"/>
                <w:sz w:val="26"/>
                <w:szCs w:val="20"/>
                <w:lang w:val="fr-FR"/>
              </w:rPr>
            </w:pPr>
            <w:r w:rsidRPr="00D17A1E">
              <w:rPr>
                <w:rFonts w:ascii="Helvetica" w:hAnsi="Helvetica"/>
                <w:sz w:val="26"/>
                <w:szCs w:val="20"/>
                <w:lang w:val="fr-FR"/>
              </w:rPr>
              <w:t>anglais</w:t>
            </w:r>
            <w:r w:rsidR="0070023C" w:rsidRPr="00D17A1E">
              <w:rPr>
                <w:rFonts w:ascii="Helvetica" w:hAnsi="Helvetica"/>
                <w:sz w:val="26"/>
                <w:szCs w:val="20"/>
                <w:lang w:val="fr-FR"/>
              </w:rPr>
              <w:t>-</w:t>
            </w:r>
            <w:r w:rsidRPr="00D17A1E">
              <w:rPr>
                <w:rFonts w:ascii="Helvetica" w:hAnsi="Helvetica"/>
                <w:sz w:val="26"/>
                <w:szCs w:val="20"/>
                <w:lang w:val="fr-FR"/>
              </w:rPr>
              <w:t xml:space="preserve">   arabe</w:t>
            </w:r>
          </w:p>
        </w:tc>
        <w:tc>
          <w:tcPr>
            <w:tcW w:w="441" w:type="dxa"/>
          </w:tcPr>
          <w:p w:rsidR="004515EA" w:rsidRPr="00D17A1E" w:rsidRDefault="004515EA" w:rsidP="004515EA">
            <w:pPr>
              <w:pStyle w:val="NormalWeb"/>
              <w:spacing w:before="120" w:after="120"/>
              <w:jc w:val="both"/>
              <w:rPr>
                <w:rFonts w:ascii="Helvetica" w:hAnsi="Helvetica"/>
                <w:sz w:val="26"/>
                <w:szCs w:val="20"/>
                <w:lang w:val="fr-FR"/>
              </w:rPr>
            </w:pPr>
          </w:p>
        </w:tc>
        <w:tc>
          <w:tcPr>
            <w:tcW w:w="1686" w:type="dxa"/>
          </w:tcPr>
          <w:p w:rsidR="00935B08" w:rsidRPr="00D17A1E" w:rsidRDefault="00935B08" w:rsidP="00935B08">
            <w:pPr>
              <w:pStyle w:val="NormalWeb"/>
              <w:spacing w:before="120" w:after="120"/>
              <w:jc w:val="both"/>
              <w:rPr>
                <w:rFonts w:ascii="Helvetica" w:hAnsi="Helvetica"/>
                <w:sz w:val="26"/>
                <w:szCs w:val="20"/>
                <w:lang w:val="fr-FR"/>
              </w:rPr>
            </w:pPr>
            <w:r w:rsidRPr="00D17A1E">
              <w:rPr>
                <w:rFonts w:ascii="Helvetica" w:hAnsi="Helvetica"/>
                <w:sz w:val="26"/>
                <w:szCs w:val="20"/>
                <w:lang w:val="fr-FR"/>
              </w:rPr>
              <w:t>a</w:t>
            </w:r>
            <w:r w:rsidR="00900112" w:rsidRPr="00D17A1E">
              <w:rPr>
                <w:rFonts w:ascii="Helvetica" w:hAnsi="Helvetica"/>
                <w:sz w:val="26"/>
                <w:szCs w:val="20"/>
                <w:lang w:val="fr-FR"/>
              </w:rPr>
              <w:t>rab</w:t>
            </w:r>
            <w:r w:rsidRPr="00D17A1E">
              <w:rPr>
                <w:rFonts w:ascii="Helvetica" w:hAnsi="Helvetica"/>
                <w:sz w:val="26"/>
                <w:szCs w:val="20"/>
                <w:lang w:val="fr-FR"/>
              </w:rPr>
              <w:t>e</w:t>
            </w:r>
            <w:r w:rsidR="0070023C" w:rsidRPr="00D17A1E">
              <w:rPr>
                <w:rFonts w:ascii="Helvetica" w:hAnsi="Helvetica"/>
                <w:sz w:val="26"/>
                <w:szCs w:val="20"/>
                <w:lang w:val="fr-FR"/>
              </w:rPr>
              <w:t>-</w:t>
            </w:r>
            <w:r w:rsidR="00900112" w:rsidRPr="00D17A1E">
              <w:rPr>
                <w:rFonts w:ascii="Helvetica" w:hAnsi="Helvetica"/>
                <w:sz w:val="26"/>
                <w:szCs w:val="20"/>
                <w:lang w:val="fr-FR"/>
              </w:rPr>
              <w:t xml:space="preserve"> </w:t>
            </w:r>
            <w:r w:rsidRPr="00D17A1E">
              <w:rPr>
                <w:rFonts w:ascii="Helvetica" w:hAnsi="Helvetica"/>
                <w:sz w:val="26"/>
                <w:szCs w:val="20"/>
                <w:lang w:val="fr-FR"/>
              </w:rPr>
              <w:t xml:space="preserve"> </w:t>
            </w:r>
            <w:r w:rsidR="00900112" w:rsidRPr="00D17A1E">
              <w:rPr>
                <w:rFonts w:ascii="Helvetica" w:hAnsi="Helvetica"/>
                <w:sz w:val="26"/>
                <w:szCs w:val="20"/>
                <w:lang w:val="fr-FR"/>
              </w:rPr>
              <w:t xml:space="preserve"> </w:t>
            </w:r>
            <w:r w:rsidRPr="00D17A1E">
              <w:rPr>
                <w:rFonts w:ascii="Helvetica" w:hAnsi="Helvetica"/>
                <w:sz w:val="26"/>
                <w:szCs w:val="20"/>
                <w:lang w:val="fr-FR"/>
              </w:rPr>
              <w:t>anglais</w:t>
            </w:r>
          </w:p>
        </w:tc>
        <w:tc>
          <w:tcPr>
            <w:tcW w:w="457" w:type="dxa"/>
          </w:tcPr>
          <w:p w:rsidR="004515EA" w:rsidRPr="00D17A1E" w:rsidRDefault="004515EA" w:rsidP="004515EA">
            <w:pPr>
              <w:pStyle w:val="NormalWeb"/>
              <w:spacing w:before="120" w:after="120"/>
              <w:jc w:val="both"/>
              <w:rPr>
                <w:rFonts w:ascii="Helvetica" w:hAnsi="Helvetica"/>
                <w:sz w:val="26"/>
                <w:szCs w:val="20"/>
                <w:lang w:val="fr-FR"/>
              </w:rPr>
            </w:pPr>
          </w:p>
        </w:tc>
        <w:tc>
          <w:tcPr>
            <w:tcW w:w="1669" w:type="dxa"/>
          </w:tcPr>
          <w:p w:rsidR="004515EA" w:rsidRPr="00D17A1E" w:rsidRDefault="00935B08" w:rsidP="00935B08">
            <w:pPr>
              <w:pStyle w:val="NormalWeb"/>
              <w:spacing w:before="120" w:after="120"/>
              <w:jc w:val="both"/>
              <w:rPr>
                <w:rFonts w:ascii="Helvetica" w:hAnsi="Helvetica"/>
                <w:color w:val="365F91" w:themeColor="accent1" w:themeShade="BF"/>
                <w:sz w:val="26"/>
                <w:szCs w:val="20"/>
                <w:lang w:val="fr-FR"/>
              </w:rPr>
            </w:pPr>
            <w:r w:rsidRPr="00D17A1E">
              <w:rPr>
                <w:rFonts w:ascii="Helvetica" w:hAnsi="Helvetica"/>
                <w:color w:val="365F91" w:themeColor="accent1" w:themeShade="BF"/>
                <w:sz w:val="26"/>
                <w:szCs w:val="20"/>
                <w:lang w:val="fr-FR"/>
              </w:rPr>
              <w:t>français</w:t>
            </w:r>
            <w:r w:rsidR="0070023C" w:rsidRPr="00D17A1E">
              <w:rPr>
                <w:rFonts w:ascii="Helvetica" w:hAnsi="Helvetica"/>
                <w:color w:val="365F91" w:themeColor="accent1" w:themeShade="BF"/>
                <w:sz w:val="26"/>
                <w:szCs w:val="20"/>
                <w:lang w:val="fr-FR"/>
              </w:rPr>
              <w:t>-</w:t>
            </w:r>
            <w:r w:rsidRPr="00D17A1E">
              <w:rPr>
                <w:rFonts w:ascii="Helvetica" w:hAnsi="Helvetica"/>
                <w:color w:val="365F91" w:themeColor="accent1" w:themeShade="BF"/>
                <w:sz w:val="26"/>
                <w:szCs w:val="20"/>
                <w:lang w:val="fr-FR"/>
              </w:rPr>
              <w:t xml:space="preserve">    anglais</w:t>
            </w:r>
          </w:p>
        </w:tc>
        <w:tc>
          <w:tcPr>
            <w:tcW w:w="474" w:type="dxa"/>
          </w:tcPr>
          <w:p w:rsidR="004515EA" w:rsidRPr="00D17A1E" w:rsidRDefault="004515EA" w:rsidP="004515EA">
            <w:pPr>
              <w:pStyle w:val="NormalWeb"/>
              <w:spacing w:before="120" w:after="120"/>
              <w:jc w:val="both"/>
              <w:rPr>
                <w:rFonts w:ascii="Helvetica" w:hAnsi="Helvetica"/>
                <w:color w:val="365F91" w:themeColor="accent1" w:themeShade="BF"/>
                <w:sz w:val="26"/>
                <w:szCs w:val="20"/>
                <w:lang w:val="fr-FR"/>
              </w:rPr>
            </w:pPr>
          </w:p>
        </w:tc>
        <w:tc>
          <w:tcPr>
            <w:tcW w:w="1510" w:type="dxa"/>
          </w:tcPr>
          <w:p w:rsidR="004515EA" w:rsidRPr="00D17A1E" w:rsidRDefault="00935B08" w:rsidP="00935B08">
            <w:pPr>
              <w:pStyle w:val="NormalWeb"/>
              <w:spacing w:before="120" w:after="120"/>
              <w:jc w:val="both"/>
              <w:rPr>
                <w:rFonts w:ascii="Helvetica" w:hAnsi="Helvetica"/>
                <w:color w:val="365F91" w:themeColor="accent1" w:themeShade="BF"/>
                <w:sz w:val="26"/>
                <w:szCs w:val="20"/>
                <w:lang w:val="fr-FR"/>
              </w:rPr>
            </w:pPr>
            <w:r w:rsidRPr="00D17A1E">
              <w:rPr>
                <w:rFonts w:ascii="Helvetica" w:hAnsi="Helvetica"/>
                <w:color w:val="365F91" w:themeColor="accent1" w:themeShade="BF"/>
                <w:sz w:val="26"/>
                <w:szCs w:val="20"/>
                <w:lang w:val="fr-FR"/>
              </w:rPr>
              <w:t>anglais</w:t>
            </w:r>
            <w:r w:rsidR="0070023C" w:rsidRPr="00D17A1E">
              <w:rPr>
                <w:rFonts w:ascii="Helvetica" w:hAnsi="Helvetica"/>
                <w:color w:val="365F91" w:themeColor="accent1" w:themeShade="BF"/>
                <w:sz w:val="26"/>
                <w:szCs w:val="20"/>
                <w:lang w:val="fr-FR"/>
              </w:rPr>
              <w:t>-</w:t>
            </w:r>
            <w:r w:rsidRPr="00D17A1E">
              <w:rPr>
                <w:rFonts w:ascii="Helvetica" w:hAnsi="Helvetica"/>
                <w:color w:val="365F91" w:themeColor="accent1" w:themeShade="BF"/>
                <w:sz w:val="26"/>
                <w:szCs w:val="20"/>
                <w:lang w:val="fr-FR"/>
              </w:rPr>
              <w:t xml:space="preserve">    français</w:t>
            </w:r>
          </w:p>
        </w:tc>
      </w:tr>
      <w:tr w:rsidR="00900112" w:rsidRPr="00D17A1E" w:rsidTr="00264145">
        <w:trPr>
          <w:jc w:val="center"/>
        </w:trPr>
        <w:tc>
          <w:tcPr>
            <w:tcW w:w="1701" w:type="dxa"/>
          </w:tcPr>
          <w:p w:rsidR="004515EA" w:rsidRPr="00D17A1E" w:rsidRDefault="00935B08" w:rsidP="00935B08">
            <w:pPr>
              <w:pStyle w:val="NormalWeb"/>
              <w:spacing w:before="120" w:after="120"/>
              <w:jc w:val="both"/>
              <w:rPr>
                <w:rFonts w:ascii="Helvetica" w:hAnsi="Helvetica"/>
                <w:sz w:val="26"/>
                <w:szCs w:val="20"/>
                <w:lang w:val="fr-FR"/>
              </w:rPr>
            </w:pPr>
            <w:r w:rsidRPr="00D17A1E">
              <w:rPr>
                <w:rFonts w:ascii="Helvetica" w:hAnsi="Helvetica"/>
                <w:sz w:val="26"/>
                <w:szCs w:val="20"/>
                <w:lang w:val="fr-FR"/>
              </w:rPr>
              <w:t>anglais</w:t>
            </w:r>
            <w:r w:rsidR="0070023C" w:rsidRPr="00D17A1E">
              <w:rPr>
                <w:rFonts w:ascii="Helvetica" w:hAnsi="Helvetica"/>
                <w:sz w:val="26"/>
                <w:szCs w:val="20"/>
                <w:lang w:val="fr-FR"/>
              </w:rPr>
              <w:t>-</w:t>
            </w:r>
            <w:r w:rsidR="00900112" w:rsidRPr="00D17A1E">
              <w:rPr>
                <w:rFonts w:ascii="Helvetica" w:hAnsi="Helvetica"/>
                <w:sz w:val="26"/>
                <w:szCs w:val="20"/>
                <w:lang w:val="fr-FR"/>
              </w:rPr>
              <w:t xml:space="preserve"> </w:t>
            </w:r>
            <w:r w:rsidRPr="00D17A1E">
              <w:rPr>
                <w:rFonts w:ascii="Helvetica" w:hAnsi="Helvetica"/>
                <w:sz w:val="26"/>
                <w:szCs w:val="20"/>
                <w:lang w:val="fr-FR"/>
              </w:rPr>
              <w:t>chinois</w:t>
            </w:r>
          </w:p>
        </w:tc>
        <w:tc>
          <w:tcPr>
            <w:tcW w:w="441" w:type="dxa"/>
          </w:tcPr>
          <w:p w:rsidR="004515EA" w:rsidRPr="00D17A1E" w:rsidRDefault="004515EA" w:rsidP="004515EA">
            <w:pPr>
              <w:pStyle w:val="NormalWeb"/>
              <w:spacing w:before="120" w:after="120"/>
              <w:jc w:val="both"/>
              <w:rPr>
                <w:rFonts w:ascii="Helvetica" w:hAnsi="Helvetica"/>
                <w:sz w:val="26"/>
                <w:szCs w:val="20"/>
                <w:lang w:val="fr-FR"/>
              </w:rPr>
            </w:pPr>
          </w:p>
        </w:tc>
        <w:tc>
          <w:tcPr>
            <w:tcW w:w="1686" w:type="dxa"/>
          </w:tcPr>
          <w:p w:rsidR="004515EA" w:rsidRPr="00D17A1E" w:rsidRDefault="00935B08" w:rsidP="00935B08">
            <w:pPr>
              <w:pStyle w:val="NormalWeb"/>
              <w:spacing w:before="120" w:after="120"/>
              <w:jc w:val="both"/>
              <w:rPr>
                <w:rFonts w:ascii="Helvetica" w:hAnsi="Helvetica"/>
                <w:sz w:val="26"/>
                <w:szCs w:val="20"/>
                <w:lang w:val="fr-FR"/>
              </w:rPr>
            </w:pPr>
            <w:r w:rsidRPr="00D17A1E">
              <w:rPr>
                <w:rFonts w:ascii="Helvetica" w:hAnsi="Helvetica"/>
                <w:sz w:val="26"/>
                <w:szCs w:val="20"/>
                <w:lang w:val="fr-FR"/>
              </w:rPr>
              <w:t>chinois</w:t>
            </w:r>
            <w:r w:rsidR="0070023C" w:rsidRPr="00D17A1E">
              <w:rPr>
                <w:rFonts w:ascii="Helvetica" w:hAnsi="Helvetica"/>
                <w:sz w:val="26"/>
                <w:szCs w:val="20"/>
                <w:lang w:val="fr-FR"/>
              </w:rPr>
              <w:t>-</w:t>
            </w:r>
            <w:r w:rsidR="00900112" w:rsidRPr="00D17A1E">
              <w:rPr>
                <w:rFonts w:ascii="Helvetica" w:hAnsi="Helvetica"/>
                <w:sz w:val="26"/>
                <w:szCs w:val="20"/>
                <w:lang w:val="fr-FR"/>
              </w:rPr>
              <w:t xml:space="preserve"> </w:t>
            </w:r>
            <w:r w:rsidRPr="00D17A1E">
              <w:rPr>
                <w:rFonts w:ascii="Helvetica" w:hAnsi="Helvetica"/>
                <w:sz w:val="26"/>
                <w:szCs w:val="20"/>
                <w:lang w:val="fr-FR"/>
              </w:rPr>
              <w:t>anglais</w:t>
            </w:r>
          </w:p>
        </w:tc>
        <w:tc>
          <w:tcPr>
            <w:tcW w:w="457" w:type="dxa"/>
          </w:tcPr>
          <w:p w:rsidR="004515EA" w:rsidRPr="00D17A1E" w:rsidRDefault="004515EA" w:rsidP="004515EA">
            <w:pPr>
              <w:pStyle w:val="NormalWeb"/>
              <w:spacing w:before="120" w:after="120"/>
              <w:jc w:val="both"/>
              <w:rPr>
                <w:rFonts w:ascii="Helvetica" w:hAnsi="Helvetica"/>
                <w:sz w:val="26"/>
                <w:szCs w:val="20"/>
                <w:lang w:val="fr-FR"/>
              </w:rPr>
            </w:pPr>
          </w:p>
        </w:tc>
        <w:tc>
          <w:tcPr>
            <w:tcW w:w="1669" w:type="dxa"/>
          </w:tcPr>
          <w:p w:rsidR="004515EA" w:rsidRPr="00D17A1E" w:rsidRDefault="00935B08" w:rsidP="00935B08">
            <w:pPr>
              <w:pStyle w:val="NormalWeb"/>
              <w:spacing w:before="120" w:after="120"/>
              <w:jc w:val="both"/>
              <w:rPr>
                <w:rFonts w:ascii="Helvetica" w:hAnsi="Helvetica"/>
                <w:color w:val="365F91" w:themeColor="accent1" w:themeShade="BF"/>
                <w:sz w:val="26"/>
                <w:szCs w:val="20"/>
                <w:lang w:val="fr-FR"/>
              </w:rPr>
            </w:pPr>
            <w:r w:rsidRPr="00D17A1E">
              <w:rPr>
                <w:rFonts w:ascii="Helvetica" w:hAnsi="Helvetica"/>
                <w:color w:val="365F91" w:themeColor="accent1" w:themeShade="BF"/>
                <w:sz w:val="26"/>
                <w:szCs w:val="20"/>
                <w:lang w:val="fr-FR"/>
              </w:rPr>
              <w:t>français</w:t>
            </w:r>
            <w:r w:rsidR="0070023C" w:rsidRPr="00D17A1E">
              <w:rPr>
                <w:rFonts w:ascii="Helvetica" w:hAnsi="Helvetica"/>
                <w:color w:val="365F91" w:themeColor="accent1" w:themeShade="BF"/>
                <w:sz w:val="26"/>
                <w:szCs w:val="20"/>
                <w:lang w:val="fr-FR"/>
              </w:rPr>
              <w:t>-</w:t>
            </w:r>
            <w:r w:rsidR="00900112" w:rsidRPr="00D17A1E">
              <w:rPr>
                <w:rFonts w:ascii="Helvetica" w:hAnsi="Helvetica"/>
                <w:color w:val="365F91" w:themeColor="accent1" w:themeShade="BF"/>
                <w:sz w:val="26"/>
                <w:szCs w:val="20"/>
                <w:lang w:val="fr-FR"/>
              </w:rPr>
              <w:t xml:space="preserve"> </w:t>
            </w:r>
            <w:r w:rsidRPr="00D17A1E">
              <w:rPr>
                <w:rFonts w:ascii="Helvetica" w:hAnsi="Helvetica"/>
                <w:color w:val="365F91" w:themeColor="accent1" w:themeShade="BF"/>
                <w:sz w:val="26"/>
                <w:szCs w:val="20"/>
                <w:lang w:val="fr-FR"/>
              </w:rPr>
              <w:t xml:space="preserve"> arabe</w:t>
            </w:r>
          </w:p>
        </w:tc>
        <w:tc>
          <w:tcPr>
            <w:tcW w:w="474" w:type="dxa"/>
          </w:tcPr>
          <w:p w:rsidR="004515EA" w:rsidRPr="00D17A1E" w:rsidRDefault="004515EA" w:rsidP="004515EA">
            <w:pPr>
              <w:pStyle w:val="NormalWeb"/>
              <w:spacing w:before="120" w:after="120"/>
              <w:jc w:val="both"/>
              <w:rPr>
                <w:rFonts w:ascii="Helvetica" w:hAnsi="Helvetica"/>
                <w:color w:val="365F91" w:themeColor="accent1" w:themeShade="BF"/>
                <w:sz w:val="26"/>
                <w:szCs w:val="20"/>
                <w:lang w:val="fr-FR"/>
              </w:rPr>
            </w:pPr>
          </w:p>
        </w:tc>
        <w:tc>
          <w:tcPr>
            <w:tcW w:w="1510" w:type="dxa"/>
          </w:tcPr>
          <w:p w:rsidR="004515EA" w:rsidRPr="00D17A1E" w:rsidRDefault="00935B08" w:rsidP="00935B08">
            <w:pPr>
              <w:pStyle w:val="NormalWeb"/>
              <w:spacing w:before="120" w:after="120"/>
              <w:jc w:val="both"/>
              <w:rPr>
                <w:rFonts w:ascii="Helvetica" w:hAnsi="Helvetica"/>
                <w:color w:val="365F91" w:themeColor="accent1" w:themeShade="BF"/>
                <w:sz w:val="26"/>
                <w:szCs w:val="20"/>
                <w:lang w:val="fr-FR"/>
              </w:rPr>
            </w:pPr>
            <w:r w:rsidRPr="00D17A1E">
              <w:rPr>
                <w:rFonts w:ascii="Helvetica" w:hAnsi="Helvetica"/>
                <w:color w:val="365F91" w:themeColor="accent1" w:themeShade="BF"/>
                <w:sz w:val="26"/>
                <w:szCs w:val="20"/>
                <w:lang w:val="fr-FR"/>
              </w:rPr>
              <w:t>arabe</w:t>
            </w:r>
            <w:r w:rsidR="0070023C" w:rsidRPr="00D17A1E">
              <w:rPr>
                <w:rFonts w:ascii="Helvetica" w:hAnsi="Helvetica"/>
                <w:color w:val="365F91" w:themeColor="accent1" w:themeShade="BF"/>
                <w:sz w:val="26"/>
                <w:szCs w:val="20"/>
                <w:lang w:val="fr-FR"/>
              </w:rPr>
              <w:t>-</w:t>
            </w:r>
            <w:r w:rsidR="00900112" w:rsidRPr="00D17A1E">
              <w:rPr>
                <w:rFonts w:ascii="Helvetica" w:hAnsi="Helvetica"/>
                <w:color w:val="365F91" w:themeColor="accent1" w:themeShade="BF"/>
                <w:sz w:val="26"/>
                <w:szCs w:val="20"/>
                <w:lang w:val="fr-FR"/>
              </w:rPr>
              <w:t xml:space="preserve"> </w:t>
            </w:r>
            <w:r w:rsidRPr="00D17A1E">
              <w:rPr>
                <w:rFonts w:ascii="Helvetica" w:hAnsi="Helvetica"/>
                <w:color w:val="365F91" w:themeColor="accent1" w:themeShade="BF"/>
                <w:sz w:val="26"/>
                <w:szCs w:val="20"/>
                <w:lang w:val="fr-FR"/>
              </w:rPr>
              <w:t>français</w:t>
            </w:r>
          </w:p>
        </w:tc>
      </w:tr>
      <w:tr w:rsidR="00900112" w:rsidRPr="00D17A1E" w:rsidTr="00264145">
        <w:trPr>
          <w:jc w:val="center"/>
        </w:trPr>
        <w:tc>
          <w:tcPr>
            <w:tcW w:w="1701" w:type="dxa"/>
          </w:tcPr>
          <w:p w:rsidR="004515EA" w:rsidRPr="00D17A1E" w:rsidRDefault="00935B08" w:rsidP="00935B08">
            <w:pPr>
              <w:pStyle w:val="NormalWeb"/>
              <w:spacing w:before="120" w:after="120"/>
              <w:jc w:val="both"/>
              <w:rPr>
                <w:rFonts w:ascii="Helvetica" w:hAnsi="Helvetica"/>
                <w:sz w:val="26"/>
                <w:szCs w:val="20"/>
                <w:lang w:val="fr-FR"/>
              </w:rPr>
            </w:pPr>
            <w:r w:rsidRPr="00D17A1E">
              <w:rPr>
                <w:rFonts w:ascii="Helvetica" w:hAnsi="Helvetica"/>
                <w:sz w:val="26"/>
                <w:szCs w:val="20"/>
                <w:lang w:val="fr-FR"/>
              </w:rPr>
              <w:t>anglais</w:t>
            </w:r>
            <w:r w:rsidR="0070023C" w:rsidRPr="00D17A1E">
              <w:rPr>
                <w:rFonts w:ascii="Helvetica" w:hAnsi="Helvetica"/>
                <w:sz w:val="26"/>
                <w:szCs w:val="20"/>
                <w:lang w:val="fr-FR"/>
              </w:rPr>
              <w:t>-</w:t>
            </w:r>
            <w:r w:rsidR="00900112" w:rsidRPr="00D17A1E">
              <w:rPr>
                <w:rFonts w:ascii="Helvetica" w:hAnsi="Helvetica"/>
                <w:sz w:val="26"/>
                <w:szCs w:val="20"/>
                <w:lang w:val="fr-FR"/>
              </w:rPr>
              <w:t xml:space="preserve"> </w:t>
            </w:r>
            <w:r w:rsidRPr="00D17A1E">
              <w:rPr>
                <w:rFonts w:ascii="Helvetica" w:hAnsi="Helvetica"/>
                <w:sz w:val="26"/>
                <w:szCs w:val="20"/>
                <w:lang w:val="fr-FR"/>
              </w:rPr>
              <w:t>espagnol</w:t>
            </w:r>
          </w:p>
        </w:tc>
        <w:tc>
          <w:tcPr>
            <w:tcW w:w="441" w:type="dxa"/>
          </w:tcPr>
          <w:p w:rsidR="004515EA" w:rsidRPr="00D17A1E" w:rsidRDefault="004515EA" w:rsidP="004515EA">
            <w:pPr>
              <w:pStyle w:val="NormalWeb"/>
              <w:spacing w:before="120" w:after="120"/>
              <w:jc w:val="both"/>
              <w:rPr>
                <w:rFonts w:ascii="Helvetica" w:hAnsi="Helvetica"/>
                <w:sz w:val="26"/>
                <w:szCs w:val="20"/>
                <w:lang w:val="fr-FR"/>
              </w:rPr>
            </w:pPr>
          </w:p>
        </w:tc>
        <w:tc>
          <w:tcPr>
            <w:tcW w:w="1686" w:type="dxa"/>
          </w:tcPr>
          <w:p w:rsidR="004515EA" w:rsidRPr="00D17A1E" w:rsidRDefault="00935B08" w:rsidP="00935B08">
            <w:pPr>
              <w:pStyle w:val="NormalWeb"/>
              <w:spacing w:before="120" w:after="120"/>
              <w:jc w:val="both"/>
              <w:rPr>
                <w:rFonts w:ascii="Helvetica" w:hAnsi="Helvetica"/>
                <w:sz w:val="26"/>
                <w:szCs w:val="20"/>
                <w:lang w:val="fr-FR"/>
              </w:rPr>
            </w:pPr>
            <w:r w:rsidRPr="00D17A1E">
              <w:rPr>
                <w:rFonts w:ascii="Helvetica" w:hAnsi="Helvetica"/>
                <w:sz w:val="26"/>
                <w:szCs w:val="20"/>
                <w:lang w:val="fr-FR"/>
              </w:rPr>
              <w:t>espagnol</w:t>
            </w:r>
            <w:r w:rsidR="0070023C" w:rsidRPr="00D17A1E">
              <w:rPr>
                <w:rFonts w:ascii="Helvetica" w:hAnsi="Helvetica"/>
                <w:sz w:val="26"/>
                <w:szCs w:val="20"/>
                <w:lang w:val="fr-FR"/>
              </w:rPr>
              <w:t>-</w:t>
            </w:r>
            <w:r w:rsidR="00900112" w:rsidRPr="00D17A1E">
              <w:rPr>
                <w:rFonts w:ascii="Helvetica" w:hAnsi="Helvetica"/>
                <w:sz w:val="26"/>
                <w:szCs w:val="20"/>
                <w:lang w:val="fr-FR"/>
              </w:rPr>
              <w:t xml:space="preserve"> </w:t>
            </w:r>
            <w:r w:rsidRPr="00D17A1E">
              <w:rPr>
                <w:rFonts w:ascii="Helvetica" w:hAnsi="Helvetica"/>
                <w:sz w:val="26"/>
                <w:szCs w:val="20"/>
                <w:lang w:val="fr-FR"/>
              </w:rPr>
              <w:t>anglais</w:t>
            </w:r>
          </w:p>
        </w:tc>
        <w:tc>
          <w:tcPr>
            <w:tcW w:w="457" w:type="dxa"/>
          </w:tcPr>
          <w:p w:rsidR="004515EA" w:rsidRPr="00D17A1E" w:rsidRDefault="004515EA" w:rsidP="004515EA">
            <w:pPr>
              <w:pStyle w:val="NormalWeb"/>
              <w:spacing w:before="120" w:after="120"/>
              <w:jc w:val="both"/>
              <w:rPr>
                <w:rFonts w:ascii="Helvetica" w:hAnsi="Helvetica"/>
                <w:sz w:val="26"/>
                <w:szCs w:val="20"/>
                <w:lang w:val="fr-FR"/>
              </w:rPr>
            </w:pPr>
          </w:p>
        </w:tc>
        <w:tc>
          <w:tcPr>
            <w:tcW w:w="1669" w:type="dxa"/>
          </w:tcPr>
          <w:p w:rsidR="004515EA" w:rsidRPr="00D17A1E" w:rsidRDefault="00935B08" w:rsidP="00935B08">
            <w:pPr>
              <w:pStyle w:val="NormalWeb"/>
              <w:spacing w:before="120" w:after="120"/>
              <w:jc w:val="both"/>
              <w:rPr>
                <w:rFonts w:ascii="Helvetica" w:hAnsi="Helvetica"/>
                <w:color w:val="365F91" w:themeColor="accent1" w:themeShade="BF"/>
                <w:sz w:val="26"/>
                <w:szCs w:val="20"/>
                <w:lang w:val="fr-FR"/>
              </w:rPr>
            </w:pPr>
            <w:r w:rsidRPr="00D17A1E">
              <w:rPr>
                <w:rFonts w:ascii="Helvetica" w:hAnsi="Helvetica"/>
                <w:color w:val="365F91" w:themeColor="accent1" w:themeShade="BF"/>
                <w:sz w:val="26"/>
                <w:szCs w:val="20"/>
                <w:lang w:val="fr-FR"/>
              </w:rPr>
              <w:t>français</w:t>
            </w:r>
            <w:r w:rsidR="0070023C" w:rsidRPr="00D17A1E">
              <w:rPr>
                <w:rFonts w:ascii="Helvetica" w:hAnsi="Helvetica"/>
                <w:color w:val="365F91" w:themeColor="accent1" w:themeShade="BF"/>
                <w:sz w:val="26"/>
                <w:szCs w:val="20"/>
                <w:lang w:val="fr-FR"/>
              </w:rPr>
              <w:t>-</w:t>
            </w:r>
            <w:r w:rsidR="00900112" w:rsidRPr="00D17A1E">
              <w:rPr>
                <w:rFonts w:ascii="Helvetica" w:hAnsi="Helvetica"/>
                <w:color w:val="365F91" w:themeColor="accent1" w:themeShade="BF"/>
                <w:sz w:val="26"/>
                <w:szCs w:val="20"/>
                <w:lang w:val="fr-FR"/>
              </w:rPr>
              <w:t xml:space="preserve"> </w:t>
            </w:r>
            <w:r w:rsidRPr="00D17A1E">
              <w:rPr>
                <w:rFonts w:ascii="Helvetica" w:hAnsi="Helvetica"/>
                <w:color w:val="365F91" w:themeColor="accent1" w:themeShade="BF"/>
                <w:sz w:val="26"/>
                <w:szCs w:val="20"/>
                <w:lang w:val="fr-FR"/>
              </w:rPr>
              <w:t>chinois</w:t>
            </w:r>
          </w:p>
        </w:tc>
        <w:tc>
          <w:tcPr>
            <w:tcW w:w="474" w:type="dxa"/>
          </w:tcPr>
          <w:p w:rsidR="004515EA" w:rsidRPr="00D17A1E" w:rsidRDefault="004515EA" w:rsidP="004515EA">
            <w:pPr>
              <w:pStyle w:val="NormalWeb"/>
              <w:spacing w:before="120" w:after="120"/>
              <w:jc w:val="both"/>
              <w:rPr>
                <w:rFonts w:ascii="Helvetica" w:hAnsi="Helvetica"/>
                <w:color w:val="365F91" w:themeColor="accent1" w:themeShade="BF"/>
                <w:sz w:val="26"/>
                <w:szCs w:val="20"/>
                <w:lang w:val="fr-FR"/>
              </w:rPr>
            </w:pPr>
          </w:p>
        </w:tc>
        <w:tc>
          <w:tcPr>
            <w:tcW w:w="1510" w:type="dxa"/>
          </w:tcPr>
          <w:p w:rsidR="004515EA" w:rsidRPr="00D17A1E" w:rsidRDefault="00935B08" w:rsidP="00935B08">
            <w:pPr>
              <w:pStyle w:val="NormalWeb"/>
              <w:spacing w:before="120" w:after="120"/>
              <w:jc w:val="both"/>
              <w:rPr>
                <w:rFonts w:ascii="Helvetica" w:hAnsi="Helvetica"/>
                <w:color w:val="365F91" w:themeColor="accent1" w:themeShade="BF"/>
                <w:sz w:val="26"/>
                <w:szCs w:val="20"/>
                <w:lang w:val="fr-FR"/>
              </w:rPr>
            </w:pPr>
            <w:r w:rsidRPr="00D17A1E">
              <w:rPr>
                <w:rFonts w:ascii="Helvetica" w:hAnsi="Helvetica"/>
                <w:color w:val="365F91" w:themeColor="accent1" w:themeShade="BF"/>
                <w:sz w:val="26"/>
                <w:szCs w:val="20"/>
                <w:lang w:val="fr-FR"/>
              </w:rPr>
              <w:t>chinois</w:t>
            </w:r>
            <w:r w:rsidR="0070023C" w:rsidRPr="00D17A1E">
              <w:rPr>
                <w:rFonts w:ascii="Helvetica" w:hAnsi="Helvetica"/>
                <w:color w:val="365F91" w:themeColor="accent1" w:themeShade="BF"/>
                <w:sz w:val="26"/>
                <w:szCs w:val="20"/>
                <w:lang w:val="fr-FR"/>
              </w:rPr>
              <w:t>-</w:t>
            </w:r>
            <w:r w:rsidR="00900112" w:rsidRPr="00D17A1E">
              <w:rPr>
                <w:rFonts w:ascii="Helvetica" w:hAnsi="Helvetica"/>
                <w:color w:val="365F91" w:themeColor="accent1" w:themeShade="BF"/>
                <w:sz w:val="26"/>
                <w:szCs w:val="20"/>
                <w:lang w:val="fr-FR"/>
              </w:rPr>
              <w:t xml:space="preserve"> </w:t>
            </w:r>
            <w:r w:rsidRPr="00D17A1E">
              <w:rPr>
                <w:rFonts w:ascii="Helvetica" w:hAnsi="Helvetica"/>
                <w:color w:val="365F91" w:themeColor="accent1" w:themeShade="BF"/>
                <w:sz w:val="26"/>
                <w:szCs w:val="20"/>
                <w:lang w:val="fr-FR"/>
              </w:rPr>
              <w:t>français</w:t>
            </w:r>
          </w:p>
        </w:tc>
      </w:tr>
      <w:tr w:rsidR="00900112" w:rsidRPr="00D17A1E" w:rsidTr="00264145">
        <w:trPr>
          <w:jc w:val="center"/>
        </w:trPr>
        <w:tc>
          <w:tcPr>
            <w:tcW w:w="1701" w:type="dxa"/>
          </w:tcPr>
          <w:p w:rsidR="004515EA" w:rsidRPr="00D17A1E" w:rsidRDefault="00935B08" w:rsidP="00935B08">
            <w:pPr>
              <w:pStyle w:val="NormalWeb"/>
              <w:spacing w:before="120" w:after="120"/>
              <w:jc w:val="both"/>
              <w:rPr>
                <w:rFonts w:ascii="Helvetica" w:hAnsi="Helvetica"/>
                <w:sz w:val="26"/>
                <w:szCs w:val="20"/>
                <w:lang w:val="fr-FR"/>
              </w:rPr>
            </w:pPr>
            <w:r w:rsidRPr="00D17A1E">
              <w:rPr>
                <w:rFonts w:ascii="Helvetica" w:hAnsi="Helvetica"/>
                <w:sz w:val="26"/>
                <w:szCs w:val="20"/>
                <w:lang w:val="fr-FR"/>
              </w:rPr>
              <w:t>anglais</w:t>
            </w:r>
            <w:r w:rsidR="0070023C" w:rsidRPr="00D17A1E">
              <w:rPr>
                <w:rFonts w:ascii="Helvetica" w:hAnsi="Helvetica"/>
                <w:sz w:val="26"/>
                <w:szCs w:val="20"/>
                <w:lang w:val="fr-FR"/>
              </w:rPr>
              <w:t>-</w:t>
            </w:r>
            <w:r w:rsidR="00900112" w:rsidRPr="00D17A1E">
              <w:rPr>
                <w:rFonts w:ascii="Helvetica" w:hAnsi="Helvetica"/>
                <w:sz w:val="26"/>
                <w:szCs w:val="20"/>
                <w:lang w:val="fr-FR"/>
              </w:rPr>
              <w:t xml:space="preserve"> </w:t>
            </w:r>
            <w:r w:rsidRPr="00D17A1E">
              <w:rPr>
                <w:rFonts w:ascii="Helvetica" w:hAnsi="Helvetica"/>
                <w:sz w:val="26"/>
                <w:szCs w:val="20"/>
                <w:lang w:val="fr-FR"/>
              </w:rPr>
              <w:t>français</w:t>
            </w:r>
          </w:p>
        </w:tc>
        <w:tc>
          <w:tcPr>
            <w:tcW w:w="441" w:type="dxa"/>
          </w:tcPr>
          <w:p w:rsidR="004515EA" w:rsidRPr="00D17A1E" w:rsidRDefault="004515EA" w:rsidP="004515EA">
            <w:pPr>
              <w:pStyle w:val="NormalWeb"/>
              <w:spacing w:before="120" w:after="120"/>
              <w:jc w:val="both"/>
              <w:rPr>
                <w:rFonts w:ascii="Helvetica" w:hAnsi="Helvetica"/>
                <w:sz w:val="26"/>
                <w:szCs w:val="20"/>
                <w:lang w:val="fr-FR"/>
              </w:rPr>
            </w:pPr>
          </w:p>
        </w:tc>
        <w:tc>
          <w:tcPr>
            <w:tcW w:w="1686" w:type="dxa"/>
          </w:tcPr>
          <w:p w:rsidR="004515EA" w:rsidRPr="00D17A1E" w:rsidRDefault="00935B08" w:rsidP="00935B08">
            <w:pPr>
              <w:pStyle w:val="NormalWeb"/>
              <w:spacing w:before="120" w:after="120"/>
              <w:jc w:val="both"/>
              <w:rPr>
                <w:rFonts w:ascii="Helvetica" w:hAnsi="Helvetica"/>
                <w:sz w:val="26"/>
                <w:szCs w:val="20"/>
                <w:lang w:val="fr-FR"/>
              </w:rPr>
            </w:pPr>
            <w:r w:rsidRPr="00D17A1E">
              <w:rPr>
                <w:rFonts w:ascii="Helvetica" w:hAnsi="Helvetica"/>
                <w:sz w:val="26"/>
                <w:szCs w:val="20"/>
                <w:lang w:val="fr-FR"/>
              </w:rPr>
              <w:t>français</w:t>
            </w:r>
            <w:r w:rsidR="0070023C" w:rsidRPr="00D17A1E">
              <w:rPr>
                <w:rFonts w:ascii="Helvetica" w:hAnsi="Helvetica"/>
                <w:sz w:val="26"/>
                <w:szCs w:val="20"/>
                <w:lang w:val="fr-FR"/>
              </w:rPr>
              <w:t>-</w:t>
            </w:r>
            <w:r w:rsidR="00900112" w:rsidRPr="00D17A1E">
              <w:rPr>
                <w:rFonts w:ascii="Helvetica" w:hAnsi="Helvetica"/>
                <w:sz w:val="26"/>
                <w:szCs w:val="20"/>
                <w:lang w:val="fr-FR"/>
              </w:rPr>
              <w:t xml:space="preserve"> </w:t>
            </w:r>
            <w:r w:rsidRPr="00D17A1E">
              <w:rPr>
                <w:rFonts w:ascii="Helvetica" w:hAnsi="Helvetica"/>
                <w:sz w:val="26"/>
                <w:szCs w:val="20"/>
                <w:lang w:val="fr-FR"/>
              </w:rPr>
              <w:t>anglais</w:t>
            </w:r>
          </w:p>
        </w:tc>
        <w:tc>
          <w:tcPr>
            <w:tcW w:w="457" w:type="dxa"/>
          </w:tcPr>
          <w:p w:rsidR="004515EA" w:rsidRPr="00D17A1E" w:rsidRDefault="004515EA" w:rsidP="004515EA">
            <w:pPr>
              <w:pStyle w:val="NormalWeb"/>
              <w:spacing w:before="120" w:after="120"/>
              <w:jc w:val="both"/>
              <w:rPr>
                <w:rFonts w:ascii="Helvetica" w:hAnsi="Helvetica"/>
                <w:sz w:val="26"/>
                <w:szCs w:val="20"/>
                <w:lang w:val="fr-FR"/>
              </w:rPr>
            </w:pPr>
          </w:p>
        </w:tc>
        <w:tc>
          <w:tcPr>
            <w:tcW w:w="1669" w:type="dxa"/>
          </w:tcPr>
          <w:p w:rsidR="004515EA" w:rsidRPr="00D17A1E" w:rsidRDefault="00935B08" w:rsidP="00935B08">
            <w:pPr>
              <w:pStyle w:val="NormalWeb"/>
              <w:spacing w:before="120" w:after="120"/>
              <w:jc w:val="both"/>
              <w:rPr>
                <w:rFonts w:ascii="Helvetica" w:hAnsi="Helvetica"/>
                <w:color w:val="365F91" w:themeColor="accent1" w:themeShade="BF"/>
                <w:sz w:val="26"/>
                <w:szCs w:val="20"/>
                <w:lang w:val="fr-FR"/>
              </w:rPr>
            </w:pPr>
            <w:r w:rsidRPr="00D17A1E">
              <w:rPr>
                <w:rFonts w:ascii="Helvetica" w:hAnsi="Helvetica"/>
                <w:color w:val="365F91" w:themeColor="accent1" w:themeShade="BF"/>
                <w:sz w:val="26"/>
                <w:szCs w:val="20"/>
                <w:lang w:val="fr-FR"/>
              </w:rPr>
              <w:t>français</w:t>
            </w:r>
            <w:r w:rsidR="0070023C" w:rsidRPr="00D17A1E">
              <w:rPr>
                <w:rFonts w:ascii="Helvetica" w:hAnsi="Helvetica"/>
                <w:color w:val="365F91" w:themeColor="accent1" w:themeShade="BF"/>
                <w:sz w:val="26"/>
                <w:szCs w:val="20"/>
                <w:lang w:val="fr-FR"/>
              </w:rPr>
              <w:t>-</w:t>
            </w:r>
            <w:r w:rsidR="00900112" w:rsidRPr="00D17A1E">
              <w:rPr>
                <w:rFonts w:ascii="Helvetica" w:hAnsi="Helvetica"/>
                <w:color w:val="365F91" w:themeColor="accent1" w:themeShade="BF"/>
                <w:sz w:val="26"/>
                <w:szCs w:val="20"/>
                <w:lang w:val="fr-FR"/>
              </w:rPr>
              <w:t xml:space="preserve"> </w:t>
            </w:r>
            <w:r w:rsidRPr="00D17A1E">
              <w:rPr>
                <w:rFonts w:ascii="Helvetica" w:hAnsi="Helvetica"/>
                <w:color w:val="365F91" w:themeColor="accent1" w:themeShade="BF"/>
                <w:sz w:val="26"/>
                <w:szCs w:val="20"/>
                <w:lang w:val="fr-FR"/>
              </w:rPr>
              <w:t>espagnol</w:t>
            </w:r>
          </w:p>
        </w:tc>
        <w:tc>
          <w:tcPr>
            <w:tcW w:w="474" w:type="dxa"/>
          </w:tcPr>
          <w:p w:rsidR="004515EA" w:rsidRPr="00D17A1E" w:rsidRDefault="004515EA" w:rsidP="004515EA">
            <w:pPr>
              <w:pStyle w:val="NormalWeb"/>
              <w:spacing w:before="120" w:after="120"/>
              <w:jc w:val="both"/>
              <w:rPr>
                <w:rFonts w:ascii="Helvetica" w:hAnsi="Helvetica"/>
                <w:color w:val="365F91" w:themeColor="accent1" w:themeShade="BF"/>
                <w:sz w:val="26"/>
                <w:szCs w:val="20"/>
                <w:lang w:val="fr-FR"/>
              </w:rPr>
            </w:pPr>
          </w:p>
        </w:tc>
        <w:tc>
          <w:tcPr>
            <w:tcW w:w="1510" w:type="dxa"/>
          </w:tcPr>
          <w:p w:rsidR="004515EA" w:rsidRPr="00D17A1E" w:rsidRDefault="00935B08" w:rsidP="00935B08">
            <w:pPr>
              <w:pStyle w:val="NormalWeb"/>
              <w:spacing w:before="120" w:after="120"/>
              <w:jc w:val="both"/>
              <w:rPr>
                <w:rFonts w:ascii="Helvetica" w:hAnsi="Helvetica"/>
                <w:color w:val="365F91" w:themeColor="accent1" w:themeShade="BF"/>
                <w:sz w:val="26"/>
                <w:szCs w:val="20"/>
                <w:lang w:val="fr-FR"/>
              </w:rPr>
            </w:pPr>
            <w:r w:rsidRPr="00D17A1E">
              <w:rPr>
                <w:rFonts w:ascii="Helvetica" w:hAnsi="Helvetica"/>
                <w:color w:val="365F91" w:themeColor="accent1" w:themeShade="BF"/>
                <w:sz w:val="26"/>
                <w:szCs w:val="20"/>
                <w:lang w:val="fr-FR"/>
              </w:rPr>
              <w:t>espagnol</w:t>
            </w:r>
            <w:r w:rsidR="0070023C" w:rsidRPr="00D17A1E">
              <w:rPr>
                <w:rFonts w:ascii="Helvetica" w:hAnsi="Helvetica"/>
                <w:color w:val="365F91" w:themeColor="accent1" w:themeShade="BF"/>
                <w:sz w:val="26"/>
                <w:szCs w:val="20"/>
                <w:lang w:val="fr-FR"/>
              </w:rPr>
              <w:t>-</w:t>
            </w:r>
            <w:r w:rsidR="00900112" w:rsidRPr="00D17A1E">
              <w:rPr>
                <w:rFonts w:ascii="Helvetica" w:hAnsi="Helvetica"/>
                <w:color w:val="365F91" w:themeColor="accent1" w:themeShade="BF"/>
                <w:sz w:val="26"/>
                <w:szCs w:val="20"/>
                <w:lang w:val="fr-FR"/>
              </w:rPr>
              <w:t xml:space="preserve"> </w:t>
            </w:r>
            <w:r w:rsidRPr="00D17A1E">
              <w:rPr>
                <w:rFonts w:ascii="Helvetica" w:hAnsi="Helvetica"/>
                <w:color w:val="365F91" w:themeColor="accent1" w:themeShade="BF"/>
                <w:sz w:val="26"/>
                <w:szCs w:val="20"/>
                <w:lang w:val="fr-FR"/>
              </w:rPr>
              <w:t>français</w:t>
            </w:r>
          </w:p>
        </w:tc>
      </w:tr>
      <w:tr w:rsidR="00900112" w:rsidRPr="00D17A1E" w:rsidTr="00264145">
        <w:trPr>
          <w:jc w:val="center"/>
        </w:trPr>
        <w:tc>
          <w:tcPr>
            <w:tcW w:w="1701" w:type="dxa"/>
          </w:tcPr>
          <w:p w:rsidR="004515EA" w:rsidRPr="00D17A1E" w:rsidRDefault="00935B08" w:rsidP="00935B08">
            <w:pPr>
              <w:pStyle w:val="NormalWeb"/>
              <w:spacing w:before="120" w:after="120"/>
              <w:jc w:val="both"/>
              <w:rPr>
                <w:rFonts w:ascii="Helvetica" w:hAnsi="Helvetica"/>
                <w:sz w:val="26"/>
                <w:szCs w:val="20"/>
                <w:lang w:val="fr-FR"/>
              </w:rPr>
            </w:pPr>
            <w:r w:rsidRPr="00D17A1E">
              <w:rPr>
                <w:rFonts w:ascii="Helvetica" w:hAnsi="Helvetica"/>
                <w:sz w:val="26"/>
                <w:szCs w:val="20"/>
                <w:lang w:val="fr-FR"/>
              </w:rPr>
              <w:t>anglais</w:t>
            </w:r>
            <w:r w:rsidR="0070023C" w:rsidRPr="00D17A1E">
              <w:rPr>
                <w:rFonts w:ascii="Helvetica" w:hAnsi="Helvetica"/>
                <w:sz w:val="26"/>
                <w:szCs w:val="20"/>
                <w:lang w:val="fr-FR"/>
              </w:rPr>
              <w:t>-</w:t>
            </w:r>
            <w:r w:rsidR="00900112" w:rsidRPr="00D17A1E">
              <w:rPr>
                <w:rFonts w:ascii="Helvetica" w:hAnsi="Helvetica"/>
                <w:sz w:val="26"/>
                <w:szCs w:val="20"/>
                <w:lang w:val="fr-FR"/>
              </w:rPr>
              <w:t xml:space="preserve"> </w:t>
            </w:r>
            <w:r w:rsidRPr="00D17A1E">
              <w:rPr>
                <w:rFonts w:ascii="Helvetica" w:hAnsi="Helvetica"/>
                <w:sz w:val="26"/>
                <w:szCs w:val="20"/>
                <w:lang w:val="fr-FR"/>
              </w:rPr>
              <w:t xml:space="preserve">   russe</w:t>
            </w:r>
          </w:p>
        </w:tc>
        <w:tc>
          <w:tcPr>
            <w:tcW w:w="441" w:type="dxa"/>
          </w:tcPr>
          <w:p w:rsidR="004515EA" w:rsidRPr="00D17A1E" w:rsidRDefault="004515EA" w:rsidP="004515EA">
            <w:pPr>
              <w:pStyle w:val="NormalWeb"/>
              <w:spacing w:before="120" w:after="120"/>
              <w:jc w:val="both"/>
              <w:rPr>
                <w:rFonts w:ascii="Helvetica" w:hAnsi="Helvetica"/>
                <w:sz w:val="26"/>
                <w:szCs w:val="20"/>
                <w:lang w:val="fr-FR"/>
              </w:rPr>
            </w:pPr>
          </w:p>
        </w:tc>
        <w:tc>
          <w:tcPr>
            <w:tcW w:w="1686" w:type="dxa"/>
          </w:tcPr>
          <w:p w:rsidR="004515EA" w:rsidRPr="00D17A1E" w:rsidRDefault="00935B08" w:rsidP="00935B08">
            <w:pPr>
              <w:pStyle w:val="NormalWeb"/>
              <w:spacing w:before="120" w:after="120"/>
              <w:jc w:val="both"/>
              <w:rPr>
                <w:rFonts w:ascii="Helvetica" w:hAnsi="Helvetica"/>
                <w:sz w:val="26"/>
                <w:szCs w:val="20"/>
                <w:lang w:val="fr-FR"/>
              </w:rPr>
            </w:pPr>
            <w:r w:rsidRPr="00D17A1E">
              <w:rPr>
                <w:rFonts w:ascii="Helvetica" w:hAnsi="Helvetica"/>
                <w:sz w:val="26"/>
                <w:szCs w:val="20"/>
                <w:lang w:val="fr-FR"/>
              </w:rPr>
              <w:t>russe</w:t>
            </w:r>
            <w:r w:rsidR="0070023C" w:rsidRPr="00D17A1E">
              <w:rPr>
                <w:rFonts w:ascii="Helvetica" w:hAnsi="Helvetica"/>
                <w:sz w:val="26"/>
                <w:szCs w:val="20"/>
                <w:lang w:val="fr-FR"/>
              </w:rPr>
              <w:t>-</w:t>
            </w:r>
            <w:r w:rsidRPr="00D17A1E">
              <w:rPr>
                <w:rFonts w:ascii="Helvetica" w:hAnsi="Helvetica"/>
                <w:sz w:val="26"/>
                <w:szCs w:val="20"/>
                <w:lang w:val="fr-FR"/>
              </w:rPr>
              <w:t xml:space="preserve">  </w:t>
            </w:r>
            <w:r w:rsidR="00900112" w:rsidRPr="00D17A1E">
              <w:rPr>
                <w:rFonts w:ascii="Helvetica" w:hAnsi="Helvetica"/>
                <w:sz w:val="26"/>
                <w:szCs w:val="20"/>
                <w:lang w:val="fr-FR"/>
              </w:rPr>
              <w:t xml:space="preserve"> </w:t>
            </w:r>
            <w:r w:rsidRPr="00D17A1E">
              <w:rPr>
                <w:rFonts w:ascii="Helvetica" w:hAnsi="Helvetica"/>
                <w:sz w:val="26"/>
                <w:szCs w:val="20"/>
                <w:lang w:val="fr-FR"/>
              </w:rPr>
              <w:t>anglais</w:t>
            </w:r>
          </w:p>
        </w:tc>
        <w:tc>
          <w:tcPr>
            <w:tcW w:w="457" w:type="dxa"/>
          </w:tcPr>
          <w:p w:rsidR="004515EA" w:rsidRPr="00D17A1E" w:rsidRDefault="004515EA" w:rsidP="004515EA">
            <w:pPr>
              <w:pStyle w:val="NormalWeb"/>
              <w:spacing w:before="120" w:after="120"/>
              <w:jc w:val="both"/>
              <w:rPr>
                <w:rFonts w:ascii="Helvetica" w:hAnsi="Helvetica"/>
                <w:sz w:val="26"/>
                <w:szCs w:val="20"/>
                <w:lang w:val="fr-FR"/>
              </w:rPr>
            </w:pPr>
          </w:p>
        </w:tc>
        <w:tc>
          <w:tcPr>
            <w:tcW w:w="1669" w:type="dxa"/>
          </w:tcPr>
          <w:p w:rsidR="004515EA" w:rsidRPr="00D17A1E" w:rsidRDefault="00935B08" w:rsidP="00935B08">
            <w:pPr>
              <w:pStyle w:val="NormalWeb"/>
              <w:spacing w:before="120" w:after="120"/>
              <w:jc w:val="both"/>
              <w:rPr>
                <w:rFonts w:ascii="Helvetica" w:hAnsi="Helvetica"/>
                <w:color w:val="365F91" w:themeColor="accent1" w:themeShade="BF"/>
                <w:sz w:val="26"/>
                <w:szCs w:val="20"/>
                <w:lang w:val="fr-FR"/>
              </w:rPr>
            </w:pPr>
            <w:r w:rsidRPr="00D17A1E">
              <w:rPr>
                <w:rFonts w:ascii="Helvetica" w:hAnsi="Helvetica"/>
                <w:color w:val="365F91" w:themeColor="accent1" w:themeShade="BF"/>
                <w:sz w:val="26"/>
                <w:szCs w:val="20"/>
                <w:lang w:val="fr-FR"/>
              </w:rPr>
              <w:t>français</w:t>
            </w:r>
            <w:r w:rsidR="0070023C" w:rsidRPr="00D17A1E">
              <w:rPr>
                <w:rFonts w:ascii="Helvetica" w:hAnsi="Helvetica"/>
                <w:color w:val="365F91" w:themeColor="accent1" w:themeShade="BF"/>
                <w:sz w:val="26"/>
                <w:szCs w:val="20"/>
                <w:lang w:val="fr-FR"/>
              </w:rPr>
              <w:t>-</w:t>
            </w:r>
            <w:r w:rsidR="00A40EC5" w:rsidRPr="00D17A1E">
              <w:rPr>
                <w:rFonts w:ascii="Helvetica" w:hAnsi="Helvetica"/>
                <w:color w:val="365F91" w:themeColor="accent1" w:themeShade="BF"/>
                <w:sz w:val="26"/>
                <w:szCs w:val="20"/>
                <w:lang w:val="fr-FR"/>
              </w:rPr>
              <w:t xml:space="preserve"> </w:t>
            </w:r>
            <w:r w:rsidRPr="00D17A1E">
              <w:rPr>
                <w:rFonts w:ascii="Helvetica" w:hAnsi="Helvetica"/>
                <w:color w:val="365F91" w:themeColor="accent1" w:themeShade="BF"/>
                <w:sz w:val="26"/>
                <w:szCs w:val="20"/>
                <w:lang w:val="fr-FR"/>
              </w:rPr>
              <w:t xml:space="preserve"> russe</w:t>
            </w:r>
          </w:p>
        </w:tc>
        <w:tc>
          <w:tcPr>
            <w:tcW w:w="474" w:type="dxa"/>
          </w:tcPr>
          <w:p w:rsidR="004515EA" w:rsidRPr="00D17A1E" w:rsidRDefault="004515EA" w:rsidP="004515EA">
            <w:pPr>
              <w:pStyle w:val="NormalWeb"/>
              <w:spacing w:before="120" w:after="120"/>
              <w:jc w:val="both"/>
              <w:rPr>
                <w:rFonts w:ascii="Helvetica" w:hAnsi="Helvetica"/>
                <w:color w:val="365F91" w:themeColor="accent1" w:themeShade="BF"/>
                <w:sz w:val="26"/>
                <w:szCs w:val="20"/>
                <w:lang w:val="fr-FR"/>
              </w:rPr>
            </w:pPr>
          </w:p>
        </w:tc>
        <w:tc>
          <w:tcPr>
            <w:tcW w:w="1510" w:type="dxa"/>
          </w:tcPr>
          <w:p w:rsidR="004515EA" w:rsidRPr="00D17A1E" w:rsidRDefault="00935B08" w:rsidP="00935B08">
            <w:pPr>
              <w:pStyle w:val="NormalWeb"/>
              <w:spacing w:before="120" w:after="120"/>
              <w:jc w:val="both"/>
              <w:rPr>
                <w:rFonts w:ascii="Helvetica" w:hAnsi="Helvetica"/>
                <w:color w:val="365F91" w:themeColor="accent1" w:themeShade="BF"/>
                <w:sz w:val="26"/>
                <w:szCs w:val="20"/>
                <w:lang w:val="fr-FR"/>
              </w:rPr>
            </w:pPr>
            <w:r w:rsidRPr="00D17A1E">
              <w:rPr>
                <w:rFonts w:ascii="Helvetica" w:hAnsi="Helvetica"/>
                <w:color w:val="365F91" w:themeColor="accent1" w:themeShade="BF"/>
                <w:sz w:val="26"/>
                <w:szCs w:val="20"/>
                <w:lang w:val="fr-FR"/>
              </w:rPr>
              <w:t>russe</w:t>
            </w:r>
            <w:r w:rsidR="0070023C" w:rsidRPr="00D17A1E">
              <w:rPr>
                <w:rFonts w:ascii="Helvetica" w:hAnsi="Helvetica"/>
                <w:color w:val="365F91" w:themeColor="accent1" w:themeShade="BF"/>
                <w:sz w:val="26"/>
                <w:szCs w:val="20"/>
                <w:lang w:val="fr-FR"/>
              </w:rPr>
              <w:t>-</w:t>
            </w:r>
            <w:r w:rsidR="00900112" w:rsidRPr="00D17A1E">
              <w:rPr>
                <w:rFonts w:ascii="Helvetica" w:hAnsi="Helvetica"/>
                <w:color w:val="365F91" w:themeColor="accent1" w:themeShade="BF"/>
                <w:sz w:val="26"/>
                <w:szCs w:val="20"/>
                <w:lang w:val="fr-FR"/>
              </w:rPr>
              <w:t xml:space="preserve"> </w:t>
            </w:r>
            <w:r w:rsidRPr="00D17A1E">
              <w:rPr>
                <w:rFonts w:ascii="Helvetica" w:hAnsi="Helvetica"/>
                <w:color w:val="365F91" w:themeColor="accent1" w:themeShade="BF"/>
                <w:sz w:val="26"/>
                <w:szCs w:val="20"/>
                <w:lang w:val="fr-FR"/>
              </w:rPr>
              <w:t>français</w:t>
            </w:r>
          </w:p>
        </w:tc>
      </w:tr>
      <w:tr w:rsidR="00264145" w:rsidRPr="00D17A1E" w:rsidTr="00264145">
        <w:trPr>
          <w:jc w:val="center"/>
        </w:trPr>
        <w:tc>
          <w:tcPr>
            <w:tcW w:w="1701" w:type="dxa"/>
          </w:tcPr>
          <w:p w:rsidR="00264145" w:rsidRPr="00D17A1E" w:rsidRDefault="00935B08" w:rsidP="00935B08">
            <w:pPr>
              <w:pStyle w:val="NormalWeb"/>
              <w:spacing w:before="120" w:after="120"/>
              <w:jc w:val="both"/>
              <w:rPr>
                <w:rFonts w:ascii="Helvetica" w:hAnsi="Helvetica"/>
                <w:sz w:val="26"/>
                <w:szCs w:val="20"/>
                <w:lang w:val="fr-FR"/>
              </w:rPr>
            </w:pPr>
            <w:r w:rsidRPr="00D17A1E">
              <w:rPr>
                <w:rFonts w:ascii="Helvetica" w:hAnsi="Helvetica"/>
                <w:sz w:val="26"/>
                <w:szCs w:val="20"/>
                <w:lang w:val="fr-FR"/>
              </w:rPr>
              <w:t>anglais</w:t>
            </w:r>
            <w:r w:rsidR="0070023C" w:rsidRPr="00D17A1E">
              <w:rPr>
                <w:rFonts w:ascii="Helvetica" w:hAnsi="Helvetica"/>
                <w:sz w:val="26"/>
                <w:szCs w:val="20"/>
                <w:lang w:val="fr-FR"/>
              </w:rPr>
              <w:t>-</w:t>
            </w:r>
            <w:r w:rsidR="00264145" w:rsidRPr="00D17A1E">
              <w:rPr>
                <w:rFonts w:ascii="Helvetica" w:hAnsi="Helvetica"/>
                <w:sz w:val="26"/>
                <w:szCs w:val="20"/>
                <w:lang w:val="fr-FR"/>
              </w:rPr>
              <w:t xml:space="preserve">   </w:t>
            </w:r>
            <w:r w:rsidRPr="00D17A1E">
              <w:rPr>
                <w:rFonts w:ascii="Helvetica" w:hAnsi="Helvetica"/>
                <w:sz w:val="26"/>
                <w:szCs w:val="20"/>
                <w:lang w:val="fr-FR"/>
              </w:rPr>
              <w:t>néerlandais</w:t>
            </w:r>
          </w:p>
        </w:tc>
        <w:tc>
          <w:tcPr>
            <w:tcW w:w="441" w:type="dxa"/>
          </w:tcPr>
          <w:p w:rsidR="00264145" w:rsidRPr="00D17A1E" w:rsidRDefault="00264145" w:rsidP="004515EA">
            <w:pPr>
              <w:pStyle w:val="NormalWeb"/>
              <w:spacing w:before="120" w:after="120"/>
              <w:jc w:val="both"/>
              <w:rPr>
                <w:rFonts w:ascii="Helvetica" w:hAnsi="Helvetica"/>
                <w:sz w:val="26"/>
                <w:szCs w:val="20"/>
                <w:lang w:val="fr-FR"/>
              </w:rPr>
            </w:pPr>
          </w:p>
        </w:tc>
        <w:tc>
          <w:tcPr>
            <w:tcW w:w="1686" w:type="dxa"/>
          </w:tcPr>
          <w:p w:rsidR="00264145" w:rsidRPr="00D17A1E" w:rsidRDefault="00935B08" w:rsidP="00935B08">
            <w:pPr>
              <w:pStyle w:val="NormalWeb"/>
              <w:spacing w:before="120" w:after="120"/>
              <w:jc w:val="both"/>
              <w:rPr>
                <w:rFonts w:ascii="Helvetica" w:hAnsi="Helvetica"/>
                <w:sz w:val="26"/>
                <w:szCs w:val="20"/>
                <w:lang w:val="fr-FR"/>
              </w:rPr>
            </w:pPr>
            <w:r w:rsidRPr="00D17A1E">
              <w:rPr>
                <w:rFonts w:ascii="Helvetica" w:hAnsi="Helvetica"/>
                <w:sz w:val="26"/>
                <w:szCs w:val="20"/>
                <w:lang w:val="fr-FR"/>
              </w:rPr>
              <w:t>néerlandais</w:t>
            </w:r>
            <w:r w:rsidR="0070023C" w:rsidRPr="00D17A1E">
              <w:rPr>
                <w:rFonts w:ascii="Helvetica" w:hAnsi="Helvetica"/>
                <w:sz w:val="26"/>
                <w:szCs w:val="20"/>
                <w:lang w:val="fr-FR"/>
              </w:rPr>
              <w:t>-</w:t>
            </w:r>
            <w:r w:rsidR="00264145" w:rsidRPr="00D17A1E">
              <w:rPr>
                <w:rFonts w:ascii="Helvetica" w:hAnsi="Helvetica"/>
                <w:sz w:val="26"/>
                <w:szCs w:val="20"/>
                <w:lang w:val="fr-FR"/>
              </w:rPr>
              <w:t xml:space="preserve">   </w:t>
            </w:r>
            <w:r w:rsidRPr="00D17A1E">
              <w:rPr>
                <w:rFonts w:ascii="Helvetica" w:hAnsi="Helvetica"/>
                <w:sz w:val="26"/>
                <w:szCs w:val="20"/>
                <w:lang w:val="fr-FR"/>
              </w:rPr>
              <w:t>anglais</w:t>
            </w:r>
          </w:p>
        </w:tc>
        <w:tc>
          <w:tcPr>
            <w:tcW w:w="457" w:type="dxa"/>
          </w:tcPr>
          <w:p w:rsidR="00264145" w:rsidRPr="00D17A1E" w:rsidRDefault="00264145" w:rsidP="004515EA">
            <w:pPr>
              <w:pStyle w:val="NormalWeb"/>
              <w:spacing w:before="120" w:after="120"/>
              <w:jc w:val="both"/>
              <w:rPr>
                <w:rFonts w:ascii="Helvetica" w:hAnsi="Helvetica"/>
                <w:sz w:val="26"/>
                <w:szCs w:val="20"/>
                <w:lang w:val="fr-FR"/>
              </w:rPr>
            </w:pPr>
          </w:p>
        </w:tc>
        <w:tc>
          <w:tcPr>
            <w:tcW w:w="1669" w:type="dxa"/>
          </w:tcPr>
          <w:p w:rsidR="00264145" w:rsidRPr="00D17A1E" w:rsidRDefault="00935B08" w:rsidP="00935B08">
            <w:pPr>
              <w:pStyle w:val="NormalWeb"/>
              <w:spacing w:before="120" w:after="120"/>
              <w:jc w:val="both"/>
              <w:rPr>
                <w:rFonts w:ascii="Helvetica" w:hAnsi="Helvetica"/>
                <w:color w:val="365F91" w:themeColor="accent1" w:themeShade="BF"/>
                <w:sz w:val="26"/>
                <w:szCs w:val="20"/>
                <w:lang w:val="fr-FR"/>
              </w:rPr>
            </w:pPr>
            <w:r w:rsidRPr="00D17A1E">
              <w:rPr>
                <w:rFonts w:ascii="Helvetica" w:hAnsi="Helvetica"/>
                <w:color w:val="365F91" w:themeColor="accent1" w:themeShade="BF"/>
                <w:sz w:val="26"/>
                <w:szCs w:val="20"/>
                <w:lang w:val="fr-FR"/>
              </w:rPr>
              <w:t>français</w:t>
            </w:r>
            <w:r w:rsidR="0070023C" w:rsidRPr="00D17A1E">
              <w:rPr>
                <w:rFonts w:ascii="Helvetica" w:hAnsi="Helvetica"/>
                <w:color w:val="365F91" w:themeColor="accent1" w:themeShade="BF"/>
                <w:sz w:val="26"/>
                <w:szCs w:val="20"/>
                <w:lang w:val="fr-FR"/>
              </w:rPr>
              <w:t>-</w:t>
            </w:r>
            <w:r w:rsidR="00264145" w:rsidRPr="00D17A1E">
              <w:rPr>
                <w:rFonts w:ascii="Helvetica" w:hAnsi="Helvetica"/>
                <w:color w:val="365F91" w:themeColor="accent1" w:themeShade="BF"/>
                <w:sz w:val="26"/>
                <w:szCs w:val="20"/>
                <w:lang w:val="fr-FR"/>
              </w:rPr>
              <w:t xml:space="preserve">   </w:t>
            </w:r>
            <w:r w:rsidRPr="00D17A1E">
              <w:rPr>
                <w:rFonts w:ascii="Helvetica" w:hAnsi="Helvetica"/>
                <w:color w:val="365F91" w:themeColor="accent1" w:themeShade="BF"/>
                <w:sz w:val="26"/>
                <w:szCs w:val="20"/>
                <w:lang w:val="fr-FR"/>
              </w:rPr>
              <w:t>néerlandais</w:t>
            </w:r>
          </w:p>
        </w:tc>
        <w:tc>
          <w:tcPr>
            <w:tcW w:w="474" w:type="dxa"/>
          </w:tcPr>
          <w:p w:rsidR="00264145" w:rsidRPr="00D17A1E" w:rsidRDefault="00264145" w:rsidP="004515EA">
            <w:pPr>
              <w:pStyle w:val="NormalWeb"/>
              <w:spacing w:before="120" w:after="120"/>
              <w:jc w:val="both"/>
              <w:rPr>
                <w:rFonts w:ascii="Helvetica" w:hAnsi="Helvetica"/>
                <w:color w:val="365F91" w:themeColor="accent1" w:themeShade="BF"/>
                <w:sz w:val="26"/>
                <w:szCs w:val="20"/>
                <w:lang w:val="fr-FR"/>
              </w:rPr>
            </w:pPr>
          </w:p>
        </w:tc>
        <w:tc>
          <w:tcPr>
            <w:tcW w:w="1510" w:type="dxa"/>
          </w:tcPr>
          <w:p w:rsidR="00264145" w:rsidRPr="00D17A1E" w:rsidRDefault="00935B08" w:rsidP="00935B08">
            <w:pPr>
              <w:pStyle w:val="NormalWeb"/>
              <w:spacing w:before="120" w:after="120"/>
              <w:jc w:val="both"/>
              <w:rPr>
                <w:rFonts w:ascii="Helvetica" w:hAnsi="Helvetica"/>
                <w:color w:val="365F91" w:themeColor="accent1" w:themeShade="BF"/>
                <w:sz w:val="26"/>
                <w:szCs w:val="20"/>
                <w:lang w:val="fr-FR"/>
              </w:rPr>
            </w:pPr>
            <w:r w:rsidRPr="00D17A1E">
              <w:rPr>
                <w:rFonts w:ascii="Helvetica" w:hAnsi="Helvetica"/>
                <w:color w:val="365F91" w:themeColor="accent1" w:themeShade="BF"/>
                <w:sz w:val="26"/>
                <w:szCs w:val="20"/>
                <w:lang w:val="fr-FR"/>
              </w:rPr>
              <w:t>néerlandais</w:t>
            </w:r>
            <w:r w:rsidR="0070023C" w:rsidRPr="00D17A1E">
              <w:rPr>
                <w:rFonts w:ascii="Helvetica" w:hAnsi="Helvetica"/>
                <w:color w:val="365F91" w:themeColor="accent1" w:themeShade="BF"/>
                <w:sz w:val="26"/>
                <w:szCs w:val="20"/>
                <w:lang w:val="fr-FR"/>
              </w:rPr>
              <w:t>-</w:t>
            </w:r>
            <w:r w:rsidR="00264145" w:rsidRPr="00D17A1E">
              <w:rPr>
                <w:rFonts w:ascii="Helvetica" w:hAnsi="Helvetica"/>
                <w:color w:val="365F91" w:themeColor="accent1" w:themeShade="BF"/>
                <w:sz w:val="26"/>
                <w:szCs w:val="20"/>
                <w:lang w:val="fr-FR"/>
              </w:rPr>
              <w:t xml:space="preserve">   </w:t>
            </w:r>
            <w:r w:rsidRPr="00D17A1E">
              <w:rPr>
                <w:rFonts w:ascii="Helvetica" w:hAnsi="Helvetica"/>
                <w:color w:val="365F91" w:themeColor="accent1" w:themeShade="BF"/>
                <w:sz w:val="26"/>
                <w:szCs w:val="20"/>
                <w:lang w:val="fr-FR"/>
              </w:rPr>
              <w:t>français</w:t>
            </w:r>
          </w:p>
        </w:tc>
      </w:tr>
    </w:tbl>
    <w:p w:rsidR="00C46BCB" w:rsidRPr="00D17A1E" w:rsidRDefault="00C46BCB" w:rsidP="004515EA">
      <w:pPr>
        <w:spacing w:before="240" w:after="240"/>
        <w:jc w:val="both"/>
        <w:rPr>
          <w:rFonts w:ascii="Palatino Linotype" w:hAnsi="Palatino Linotype"/>
          <w:sz w:val="24"/>
          <w:szCs w:val="24"/>
        </w:rPr>
      </w:pPr>
      <w:r w:rsidRPr="00D17A1E">
        <w:rPr>
          <w:rFonts w:ascii="Palatino Linotype" w:hAnsi="Palatino Linotype"/>
          <w:sz w:val="24"/>
          <w:szCs w:val="24"/>
        </w:rPr>
        <w:lastRenderedPageBreak/>
        <w:t xml:space="preserve">Toute autre combinaison linguistique comprenant l’anglais ou le français </w:t>
      </w:r>
      <w:r w:rsidR="005354B9" w:rsidRPr="00D17A1E">
        <w:rPr>
          <w:rFonts w:ascii="Palatino Linotype" w:hAnsi="Palatino Linotype"/>
          <w:sz w:val="24"/>
          <w:szCs w:val="24"/>
        </w:rPr>
        <w:t>sera également étudiée</w:t>
      </w:r>
      <w:r w:rsidRPr="00D17A1E">
        <w:rPr>
          <w:rFonts w:ascii="Palatino Linotype" w:hAnsi="Palatino Linotype"/>
          <w:sz w:val="24"/>
          <w:szCs w:val="24"/>
        </w:rPr>
        <w:t>.</w:t>
      </w:r>
    </w:p>
    <w:p w:rsidR="00C46BCB" w:rsidRPr="00D17A1E" w:rsidRDefault="00C46BCB" w:rsidP="004515EA">
      <w:pPr>
        <w:spacing w:before="240" w:after="240"/>
        <w:jc w:val="both"/>
        <w:rPr>
          <w:rFonts w:ascii="Palatino Linotype" w:hAnsi="Palatino Linotype"/>
          <w:sz w:val="24"/>
          <w:szCs w:val="24"/>
        </w:rPr>
      </w:pPr>
      <w:r w:rsidRPr="00D17A1E">
        <w:rPr>
          <w:rFonts w:ascii="Palatino Linotype" w:hAnsi="Palatino Linotype"/>
          <w:sz w:val="24"/>
          <w:szCs w:val="24"/>
        </w:rPr>
        <w:t xml:space="preserve">Une liste de réserve sera créée et </w:t>
      </w:r>
      <w:r w:rsidR="005354B9" w:rsidRPr="00D17A1E">
        <w:rPr>
          <w:rFonts w:ascii="Palatino Linotype" w:hAnsi="Palatino Linotype"/>
          <w:sz w:val="24"/>
          <w:szCs w:val="24"/>
        </w:rPr>
        <w:t>régulièrement</w:t>
      </w:r>
      <w:r w:rsidRPr="00D17A1E">
        <w:rPr>
          <w:rFonts w:ascii="Palatino Linotype" w:hAnsi="Palatino Linotype"/>
          <w:sz w:val="24"/>
          <w:szCs w:val="24"/>
        </w:rPr>
        <w:t xml:space="preserve"> mise à jour. </w:t>
      </w:r>
      <w:r w:rsidR="0070023C" w:rsidRPr="00D17A1E">
        <w:rPr>
          <w:rFonts w:ascii="Palatino Linotype" w:hAnsi="Palatino Linotype"/>
          <w:sz w:val="24"/>
          <w:szCs w:val="24"/>
        </w:rPr>
        <w:t xml:space="preserve">Des </w:t>
      </w:r>
      <w:r w:rsidRPr="00D17A1E">
        <w:rPr>
          <w:rFonts w:ascii="Palatino Linotype" w:hAnsi="Palatino Linotype"/>
          <w:sz w:val="24"/>
          <w:szCs w:val="24"/>
        </w:rPr>
        <w:t>contrats s</w:t>
      </w:r>
      <w:r w:rsidR="0070023C" w:rsidRPr="00D17A1E">
        <w:rPr>
          <w:rFonts w:ascii="Palatino Linotype" w:hAnsi="Palatino Linotype"/>
          <w:sz w:val="24"/>
          <w:szCs w:val="24"/>
        </w:rPr>
        <w:t>er</w:t>
      </w:r>
      <w:r w:rsidRPr="00D17A1E">
        <w:rPr>
          <w:rFonts w:ascii="Palatino Linotype" w:hAnsi="Palatino Linotype"/>
          <w:sz w:val="24"/>
          <w:szCs w:val="24"/>
        </w:rPr>
        <w:t xml:space="preserve">ont </w:t>
      </w:r>
      <w:r w:rsidR="0070023C" w:rsidRPr="00D17A1E">
        <w:rPr>
          <w:rFonts w:ascii="Palatino Linotype" w:hAnsi="Palatino Linotype"/>
          <w:sz w:val="24"/>
          <w:szCs w:val="24"/>
        </w:rPr>
        <w:t>offerts en fonction de</w:t>
      </w:r>
      <w:r w:rsidRPr="00D17A1E">
        <w:rPr>
          <w:rFonts w:ascii="Palatino Linotype" w:hAnsi="Palatino Linotype"/>
          <w:sz w:val="24"/>
          <w:szCs w:val="24"/>
        </w:rPr>
        <w:t xml:space="preserve"> la disponibilité de</w:t>
      </w:r>
      <w:r w:rsidR="0070023C" w:rsidRPr="00D17A1E">
        <w:rPr>
          <w:rFonts w:ascii="Palatino Linotype" w:hAnsi="Palatino Linotype"/>
          <w:sz w:val="24"/>
          <w:szCs w:val="24"/>
        </w:rPr>
        <w:t>s</w:t>
      </w:r>
      <w:r w:rsidRPr="00D17A1E">
        <w:rPr>
          <w:rFonts w:ascii="Palatino Linotype" w:hAnsi="Palatino Linotype"/>
          <w:sz w:val="24"/>
          <w:szCs w:val="24"/>
        </w:rPr>
        <w:t xml:space="preserve"> fonds et </w:t>
      </w:r>
      <w:r w:rsidR="0070023C" w:rsidRPr="00D17A1E">
        <w:rPr>
          <w:rFonts w:ascii="Palatino Linotype" w:hAnsi="Palatino Linotype"/>
          <w:sz w:val="24"/>
          <w:szCs w:val="24"/>
        </w:rPr>
        <w:t xml:space="preserve">de </w:t>
      </w:r>
      <w:r w:rsidRPr="00D17A1E">
        <w:rPr>
          <w:rFonts w:ascii="Palatino Linotype" w:hAnsi="Palatino Linotype"/>
          <w:sz w:val="24"/>
          <w:szCs w:val="24"/>
        </w:rPr>
        <w:t>la qualité du service fourni.</w:t>
      </w:r>
    </w:p>
    <w:p w:rsidR="00C46BCB" w:rsidRPr="00D17A1E" w:rsidRDefault="00C46BCB" w:rsidP="004515EA">
      <w:pPr>
        <w:spacing w:before="240" w:after="240"/>
        <w:jc w:val="both"/>
        <w:rPr>
          <w:rFonts w:ascii="Palatino Linotype" w:hAnsi="Palatino Linotype"/>
          <w:sz w:val="24"/>
          <w:szCs w:val="24"/>
        </w:rPr>
      </w:pPr>
      <w:r w:rsidRPr="00D17A1E">
        <w:rPr>
          <w:rFonts w:ascii="Palatino Linotype" w:hAnsi="Palatino Linotype"/>
          <w:sz w:val="24"/>
          <w:szCs w:val="24"/>
        </w:rPr>
        <w:t xml:space="preserve">Seuls les traducteurs </w:t>
      </w:r>
      <w:r w:rsidR="006D25A6">
        <w:rPr>
          <w:rFonts w:ascii="Palatino Linotype" w:hAnsi="Palatino Linotype"/>
          <w:sz w:val="24"/>
          <w:szCs w:val="24"/>
        </w:rPr>
        <w:t xml:space="preserve">ayant dans leur pays de résidence un statut de société ou un statut équivalent </w:t>
      </w:r>
      <w:r w:rsidRPr="00D17A1E">
        <w:rPr>
          <w:rFonts w:ascii="Palatino Linotype" w:hAnsi="Palatino Linotype"/>
          <w:sz w:val="24"/>
          <w:szCs w:val="24"/>
        </w:rPr>
        <w:t xml:space="preserve">peuvent répondre </w:t>
      </w:r>
      <w:r w:rsidR="00D05FA5" w:rsidRPr="00D17A1E">
        <w:rPr>
          <w:rFonts w:ascii="Palatino Linotype" w:hAnsi="Palatino Linotype"/>
          <w:sz w:val="24"/>
          <w:szCs w:val="24"/>
        </w:rPr>
        <w:t>au présent</w:t>
      </w:r>
      <w:r w:rsidRPr="00D17A1E">
        <w:rPr>
          <w:rFonts w:ascii="Palatino Linotype" w:hAnsi="Palatino Linotype"/>
          <w:sz w:val="24"/>
          <w:szCs w:val="24"/>
        </w:rPr>
        <w:t xml:space="preserve"> appel à manifestation d’intérêt. Veuillez </w:t>
      </w:r>
      <w:r w:rsidR="006D25A6">
        <w:rPr>
          <w:rFonts w:ascii="Palatino Linotype" w:hAnsi="Palatino Linotype"/>
          <w:sz w:val="24"/>
          <w:szCs w:val="24"/>
        </w:rPr>
        <w:t>indiquer clairement quel est votre statut et</w:t>
      </w:r>
      <w:r w:rsidR="007E7B75">
        <w:rPr>
          <w:rFonts w:ascii="Palatino Linotype" w:hAnsi="Palatino Linotype"/>
          <w:sz w:val="24"/>
          <w:szCs w:val="24"/>
        </w:rPr>
        <w:t>,</w:t>
      </w:r>
      <w:r w:rsidR="006D25A6">
        <w:rPr>
          <w:rFonts w:ascii="Palatino Linotype" w:hAnsi="Palatino Linotype"/>
          <w:sz w:val="24"/>
          <w:szCs w:val="24"/>
        </w:rPr>
        <w:t xml:space="preserve"> le cas échéant, </w:t>
      </w:r>
      <w:r w:rsidR="00D05FA5" w:rsidRPr="00D17A1E">
        <w:rPr>
          <w:rFonts w:ascii="Palatino Linotype" w:hAnsi="Palatino Linotype"/>
          <w:sz w:val="24"/>
          <w:szCs w:val="24"/>
        </w:rPr>
        <w:t xml:space="preserve">préciser </w:t>
      </w:r>
      <w:r w:rsidRPr="00D17A1E">
        <w:rPr>
          <w:rFonts w:ascii="Palatino Linotype" w:hAnsi="Palatino Linotype"/>
          <w:sz w:val="24"/>
          <w:szCs w:val="24"/>
        </w:rPr>
        <w:t xml:space="preserve">votre numéro d’immatriculation </w:t>
      </w:r>
      <w:r w:rsidR="00D05FA5" w:rsidRPr="00D17A1E">
        <w:rPr>
          <w:rFonts w:ascii="Palatino Linotype" w:hAnsi="Palatino Linotype"/>
          <w:sz w:val="24"/>
          <w:szCs w:val="24"/>
        </w:rPr>
        <w:t xml:space="preserve">dans </w:t>
      </w:r>
      <w:r w:rsidRPr="00D17A1E">
        <w:rPr>
          <w:rFonts w:ascii="Palatino Linotype" w:hAnsi="Palatino Linotype"/>
          <w:sz w:val="24"/>
          <w:szCs w:val="24"/>
        </w:rPr>
        <w:t xml:space="preserve">votre </w:t>
      </w:r>
      <w:r w:rsidR="00D05FA5" w:rsidRPr="00D17A1E">
        <w:rPr>
          <w:rFonts w:ascii="Palatino Linotype" w:hAnsi="Palatino Linotype"/>
          <w:sz w:val="24"/>
          <w:szCs w:val="24"/>
        </w:rPr>
        <w:t>curriculum vitae</w:t>
      </w:r>
      <w:r w:rsidRPr="00D17A1E">
        <w:rPr>
          <w:rFonts w:ascii="Palatino Linotype" w:hAnsi="Palatino Linotype"/>
          <w:sz w:val="24"/>
          <w:szCs w:val="24"/>
        </w:rPr>
        <w:t>.</w:t>
      </w:r>
    </w:p>
    <w:p w:rsidR="004415E4" w:rsidRPr="00D17A1E" w:rsidRDefault="004415E4" w:rsidP="004515EA">
      <w:pPr>
        <w:pStyle w:val="NormalWeb"/>
        <w:spacing w:before="360" w:after="360"/>
        <w:jc w:val="both"/>
        <w:rPr>
          <w:rFonts w:ascii="Palatino Linotype" w:hAnsi="Palatino Linotype"/>
          <w:color w:val="000000"/>
          <w:u w:val="single"/>
          <w:lang w:val="fr-FR"/>
        </w:rPr>
      </w:pPr>
      <w:r w:rsidRPr="00D17A1E">
        <w:rPr>
          <w:rStyle w:val="Strong"/>
          <w:rFonts w:ascii="Palatino Linotype" w:hAnsi="Palatino Linotype"/>
          <w:color w:val="000000"/>
          <w:u w:val="single"/>
          <w:lang w:val="fr-FR"/>
        </w:rPr>
        <w:t>Qualifications</w:t>
      </w:r>
      <w:r w:rsidR="00C46BCB" w:rsidRPr="00D17A1E">
        <w:rPr>
          <w:rStyle w:val="Strong"/>
          <w:rFonts w:ascii="Palatino Linotype" w:hAnsi="Palatino Linotype"/>
          <w:color w:val="000000"/>
          <w:u w:val="single"/>
          <w:lang w:val="fr-FR"/>
        </w:rPr>
        <w:t xml:space="preserve"> essentielles</w:t>
      </w:r>
    </w:p>
    <w:p w:rsidR="00D11331" w:rsidRPr="00D17A1E" w:rsidRDefault="00C46BCB" w:rsidP="004515EA">
      <w:pPr>
        <w:pStyle w:val="NormalWeb"/>
        <w:spacing w:before="240" w:after="240"/>
        <w:jc w:val="both"/>
        <w:rPr>
          <w:rFonts w:ascii="Palatino Linotype" w:hAnsi="Palatino Linotype"/>
          <w:color w:val="000000"/>
          <w:lang w:val="fr-FR"/>
        </w:rPr>
      </w:pPr>
      <w:r w:rsidRPr="00D17A1E">
        <w:rPr>
          <w:rStyle w:val="Emphasis"/>
          <w:rFonts w:ascii="Palatino Linotype" w:hAnsi="Palatino Linotype"/>
          <w:color w:val="000000"/>
          <w:lang w:val="fr-FR"/>
        </w:rPr>
        <w:t>Formation</w:t>
      </w:r>
      <w:r w:rsidR="00D05FA5" w:rsidRPr="00D17A1E">
        <w:rPr>
          <w:rStyle w:val="Emphasis"/>
          <w:rFonts w:ascii="Palatino Linotype" w:hAnsi="Palatino Linotype"/>
          <w:color w:val="000000"/>
          <w:lang w:val="fr-FR"/>
        </w:rPr>
        <w:t> </w:t>
      </w:r>
      <w:r w:rsidR="004415E4" w:rsidRPr="00D17A1E">
        <w:rPr>
          <w:rStyle w:val="Emphasis"/>
          <w:rFonts w:ascii="Palatino Linotype" w:hAnsi="Palatino Linotype"/>
          <w:color w:val="000000"/>
          <w:lang w:val="fr-FR"/>
        </w:rPr>
        <w:t>:</w:t>
      </w:r>
    </w:p>
    <w:p w:rsidR="004415E4" w:rsidRPr="00D17A1E" w:rsidRDefault="00C46BCB" w:rsidP="004515EA">
      <w:pPr>
        <w:pStyle w:val="NormalWeb"/>
        <w:spacing w:before="240" w:after="240"/>
        <w:jc w:val="both"/>
        <w:rPr>
          <w:rFonts w:ascii="Palatino Linotype" w:hAnsi="Palatino Linotype"/>
          <w:color w:val="000000"/>
          <w:lang w:val="fr-FR"/>
        </w:rPr>
      </w:pPr>
      <w:r w:rsidRPr="00D17A1E">
        <w:rPr>
          <w:rFonts w:ascii="Palatino Linotype" w:hAnsi="Palatino Linotype"/>
          <w:color w:val="000000"/>
          <w:lang w:val="fr-FR"/>
        </w:rPr>
        <w:t>Un diplôme universitaire en traduction</w:t>
      </w:r>
      <w:r w:rsidR="00307025" w:rsidRPr="00D17A1E">
        <w:rPr>
          <w:rFonts w:ascii="Palatino Linotype" w:hAnsi="Palatino Linotype"/>
          <w:color w:val="000000"/>
          <w:lang w:val="fr-FR"/>
        </w:rPr>
        <w:t>, langues, droit, ou toute autre discipline pertinente</w:t>
      </w:r>
      <w:r w:rsidR="004415E4" w:rsidRPr="00D17A1E">
        <w:rPr>
          <w:rFonts w:ascii="Palatino Linotype" w:hAnsi="Palatino Linotype"/>
          <w:color w:val="000000"/>
          <w:lang w:val="fr-FR"/>
        </w:rPr>
        <w:t>.</w:t>
      </w:r>
    </w:p>
    <w:p w:rsidR="004415E4" w:rsidRPr="00D17A1E" w:rsidRDefault="00C46BCB" w:rsidP="004515EA">
      <w:pPr>
        <w:pStyle w:val="NormalWeb"/>
        <w:spacing w:before="240" w:after="240"/>
        <w:jc w:val="both"/>
        <w:rPr>
          <w:rFonts w:ascii="Palatino Linotype" w:hAnsi="Palatino Linotype"/>
          <w:color w:val="000000"/>
          <w:lang w:val="fr-FR"/>
        </w:rPr>
      </w:pPr>
      <w:r w:rsidRPr="00D17A1E">
        <w:rPr>
          <w:rStyle w:val="Emphasis"/>
          <w:rFonts w:ascii="Palatino Linotype" w:hAnsi="Palatino Linotype"/>
          <w:color w:val="000000"/>
          <w:lang w:val="fr-FR"/>
        </w:rPr>
        <w:t>Expérience</w:t>
      </w:r>
      <w:r w:rsidR="00D05FA5" w:rsidRPr="00D17A1E">
        <w:rPr>
          <w:rStyle w:val="Emphasis"/>
          <w:rFonts w:ascii="Palatino Linotype" w:hAnsi="Palatino Linotype"/>
          <w:color w:val="000000"/>
          <w:lang w:val="fr-FR"/>
        </w:rPr>
        <w:t> </w:t>
      </w:r>
      <w:r w:rsidR="004415E4" w:rsidRPr="00D17A1E">
        <w:rPr>
          <w:rStyle w:val="Emphasis"/>
          <w:rFonts w:ascii="Palatino Linotype" w:hAnsi="Palatino Linotype"/>
          <w:color w:val="000000"/>
          <w:lang w:val="fr-FR"/>
        </w:rPr>
        <w:t>:</w:t>
      </w:r>
    </w:p>
    <w:p w:rsidR="004415E4" w:rsidRPr="00D17A1E" w:rsidRDefault="00307025" w:rsidP="00D11331">
      <w:pPr>
        <w:spacing w:before="240" w:after="240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en-GB"/>
        </w:rPr>
      </w:pPr>
      <w:r w:rsidRPr="00D17A1E">
        <w:rPr>
          <w:rFonts w:ascii="Palatino Linotype" w:eastAsia="Times New Roman" w:hAnsi="Palatino Linotype" w:cs="Times New Roman"/>
          <w:color w:val="000000"/>
          <w:sz w:val="24"/>
          <w:szCs w:val="24"/>
          <w:lang w:eastAsia="en-GB"/>
        </w:rPr>
        <w:t>Au moins deux ans d’expérience pertinente en tant que traducteur</w:t>
      </w:r>
      <w:r w:rsidR="004415E4" w:rsidRPr="00D17A1E">
        <w:rPr>
          <w:rFonts w:ascii="Palatino Linotype" w:eastAsia="Times New Roman" w:hAnsi="Palatino Linotype" w:cs="Times New Roman"/>
          <w:color w:val="000000"/>
          <w:sz w:val="24"/>
          <w:szCs w:val="24"/>
          <w:lang w:eastAsia="en-GB"/>
        </w:rPr>
        <w:t>.</w:t>
      </w:r>
      <w:r w:rsidRPr="00D17A1E">
        <w:rPr>
          <w:rFonts w:ascii="Palatino Linotype" w:eastAsia="Times New Roman" w:hAnsi="Palatino Linotype" w:cs="Times New Roman"/>
          <w:color w:val="000000"/>
          <w:sz w:val="24"/>
          <w:szCs w:val="24"/>
          <w:lang w:eastAsia="en-GB"/>
        </w:rPr>
        <w:t xml:space="preserve"> Une expérience de la traduction </w:t>
      </w:r>
      <w:r w:rsidR="00AE01EF" w:rsidRPr="00D17A1E">
        <w:rPr>
          <w:rFonts w:ascii="Palatino Linotype" w:eastAsia="Times New Roman" w:hAnsi="Palatino Linotype" w:cs="Times New Roman"/>
          <w:color w:val="000000"/>
          <w:sz w:val="24"/>
          <w:szCs w:val="24"/>
          <w:lang w:eastAsia="en-GB"/>
        </w:rPr>
        <w:t xml:space="preserve">pour des </w:t>
      </w:r>
      <w:r w:rsidRPr="00D17A1E">
        <w:rPr>
          <w:rFonts w:ascii="Palatino Linotype" w:eastAsia="Times New Roman" w:hAnsi="Palatino Linotype" w:cs="Times New Roman"/>
          <w:color w:val="000000"/>
          <w:sz w:val="24"/>
          <w:szCs w:val="24"/>
          <w:lang w:eastAsia="en-GB"/>
        </w:rPr>
        <w:t>organisations internationales constituerait un atout.</w:t>
      </w:r>
    </w:p>
    <w:p w:rsidR="004415E4" w:rsidRPr="00D17A1E" w:rsidRDefault="00C46BCB" w:rsidP="004515EA">
      <w:pPr>
        <w:pStyle w:val="NormalWeb"/>
        <w:spacing w:before="240" w:after="240"/>
        <w:jc w:val="both"/>
        <w:rPr>
          <w:rStyle w:val="Emphasis"/>
          <w:rFonts w:ascii="Palatino Linotype" w:hAnsi="Palatino Linotype"/>
          <w:color w:val="000000"/>
          <w:lang w:val="fr-FR"/>
        </w:rPr>
      </w:pPr>
      <w:r w:rsidRPr="00D17A1E">
        <w:rPr>
          <w:rStyle w:val="Emphasis"/>
          <w:rFonts w:ascii="Palatino Linotype" w:hAnsi="Palatino Linotype"/>
          <w:color w:val="000000"/>
          <w:lang w:val="fr-FR"/>
        </w:rPr>
        <w:t>Compétences linguistiques</w:t>
      </w:r>
      <w:r w:rsidR="00D05FA5" w:rsidRPr="00D17A1E">
        <w:rPr>
          <w:rStyle w:val="Emphasis"/>
          <w:rFonts w:ascii="Palatino Linotype" w:hAnsi="Palatino Linotype"/>
          <w:color w:val="000000"/>
          <w:lang w:val="fr-FR"/>
        </w:rPr>
        <w:t> </w:t>
      </w:r>
      <w:r w:rsidR="004415E4" w:rsidRPr="00D17A1E">
        <w:rPr>
          <w:rStyle w:val="Emphasis"/>
          <w:rFonts w:ascii="Palatino Linotype" w:hAnsi="Palatino Linotype"/>
          <w:color w:val="000000"/>
          <w:lang w:val="fr-FR"/>
        </w:rPr>
        <w:t>:</w:t>
      </w:r>
    </w:p>
    <w:p w:rsidR="004415E4" w:rsidRPr="00D17A1E" w:rsidRDefault="00307025" w:rsidP="004515EA">
      <w:pPr>
        <w:pStyle w:val="NormalWeb"/>
        <w:spacing w:before="240" w:after="240"/>
        <w:jc w:val="both"/>
        <w:rPr>
          <w:rFonts w:ascii="Palatino Linotype" w:hAnsi="Palatino Linotype"/>
          <w:color w:val="000000"/>
          <w:lang w:val="fr-FR"/>
        </w:rPr>
      </w:pPr>
      <w:r w:rsidRPr="00D17A1E">
        <w:rPr>
          <w:rFonts w:ascii="Palatino Linotype" w:hAnsi="Palatino Linotype"/>
          <w:color w:val="000000"/>
          <w:lang w:val="fr-FR"/>
        </w:rPr>
        <w:t>P</w:t>
      </w:r>
      <w:r w:rsidR="00AE01EF" w:rsidRPr="00D17A1E">
        <w:rPr>
          <w:rFonts w:ascii="Palatino Linotype" w:hAnsi="Palatino Linotype"/>
          <w:color w:val="000000"/>
          <w:lang w:val="fr-FR"/>
        </w:rPr>
        <w:t>armi les combinaisons linguistiques inscrites dans le tableau ci-dessus, avoir une p</w:t>
      </w:r>
      <w:r w:rsidRPr="00D17A1E">
        <w:rPr>
          <w:rFonts w:ascii="Palatino Linotype" w:hAnsi="Palatino Linotype"/>
          <w:color w:val="000000"/>
          <w:lang w:val="fr-FR"/>
        </w:rPr>
        <w:t xml:space="preserve">arfaite maîtrise </w:t>
      </w:r>
      <w:r w:rsidR="00D05FA5" w:rsidRPr="00D17A1E">
        <w:rPr>
          <w:rFonts w:ascii="Palatino Linotype" w:hAnsi="Palatino Linotype"/>
          <w:color w:val="000000"/>
          <w:lang w:val="fr-FR"/>
        </w:rPr>
        <w:t xml:space="preserve">(niveau langue maternelle) </w:t>
      </w:r>
      <w:r w:rsidRPr="00D17A1E">
        <w:rPr>
          <w:rFonts w:ascii="Palatino Linotype" w:hAnsi="Palatino Linotype"/>
          <w:color w:val="000000"/>
          <w:lang w:val="fr-FR"/>
        </w:rPr>
        <w:t xml:space="preserve">de l’une des langues et </w:t>
      </w:r>
      <w:r w:rsidR="00AE01EF" w:rsidRPr="00D17A1E">
        <w:rPr>
          <w:rFonts w:ascii="Palatino Linotype" w:hAnsi="Palatino Linotype"/>
          <w:color w:val="000000"/>
          <w:lang w:val="fr-FR"/>
        </w:rPr>
        <w:t xml:space="preserve">une </w:t>
      </w:r>
      <w:r w:rsidRPr="00D17A1E">
        <w:rPr>
          <w:rFonts w:ascii="Palatino Linotype" w:hAnsi="Palatino Linotype"/>
          <w:color w:val="000000"/>
          <w:lang w:val="fr-FR"/>
        </w:rPr>
        <w:t>très bonne maîtrise de l’autre</w:t>
      </w:r>
      <w:r w:rsidR="004415E4" w:rsidRPr="00D17A1E">
        <w:rPr>
          <w:rFonts w:ascii="Palatino Linotype" w:hAnsi="Palatino Linotype"/>
          <w:color w:val="000000"/>
          <w:lang w:val="fr-FR"/>
        </w:rPr>
        <w:t>.</w:t>
      </w:r>
      <w:r w:rsidR="0060746D" w:rsidRPr="00D17A1E">
        <w:rPr>
          <w:rFonts w:ascii="Palatino Linotype" w:hAnsi="Palatino Linotype"/>
          <w:color w:val="000000"/>
          <w:lang w:val="fr-FR"/>
        </w:rPr>
        <w:t xml:space="preserve"> </w:t>
      </w:r>
    </w:p>
    <w:p w:rsidR="00307025" w:rsidRDefault="000D405C" w:rsidP="004515EA">
      <w:pPr>
        <w:pStyle w:val="NormalWeb"/>
        <w:spacing w:before="240" w:after="240"/>
        <w:jc w:val="both"/>
        <w:rPr>
          <w:rFonts w:ascii="Palatino Linotype" w:hAnsi="Palatino Linotype"/>
          <w:color w:val="000000"/>
          <w:lang w:val="fr-FR"/>
        </w:rPr>
      </w:pPr>
      <w:r w:rsidRPr="00D17A1E">
        <w:rPr>
          <w:rFonts w:ascii="Palatino Linotype" w:hAnsi="Palatino Linotype"/>
          <w:color w:val="000000"/>
          <w:lang w:val="fr-FR"/>
        </w:rPr>
        <w:t xml:space="preserve">Les candidats sélectionnés à l’issue </w:t>
      </w:r>
      <w:r w:rsidR="00AE01EF" w:rsidRPr="00D17A1E">
        <w:rPr>
          <w:rFonts w:ascii="Palatino Linotype" w:hAnsi="Palatino Linotype"/>
          <w:color w:val="000000"/>
          <w:lang w:val="fr-FR"/>
        </w:rPr>
        <w:t>du présent</w:t>
      </w:r>
      <w:r w:rsidRPr="00D17A1E">
        <w:rPr>
          <w:rFonts w:ascii="Palatino Linotype" w:hAnsi="Palatino Linotype"/>
          <w:color w:val="000000"/>
          <w:lang w:val="fr-FR"/>
        </w:rPr>
        <w:t xml:space="preserve"> appel à manifestation d’intérêt devront se soumettre à une procédure d’habilitation de sécurité</w:t>
      </w:r>
      <w:r w:rsidR="006D25A6">
        <w:rPr>
          <w:rFonts w:ascii="Palatino Linotype" w:hAnsi="Palatino Linotype"/>
          <w:color w:val="000000"/>
          <w:lang w:val="fr-FR"/>
        </w:rPr>
        <w:t xml:space="preserve"> et </w:t>
      </w:r>
      <w:r w:rsidR="007E7B75">
        <w:rPr>
          <w:rFonts w:ascii="Palatino Linotype" w:hAnsi="Palatino Linotype"/>
          <w:color w:val="000000"/>
          <w:lang w:val="fr-FR"/>
        </w:rPr>
        <w:t xml:space="preserve">il </w:t>
      </w:r>
      <w:r w:rsidR="006D25A6">
        <w:rPr>
          <w:rFonts w:ascii="Palatino Linotype" w:hAnsi="Palatino Linotype"/>
          <w:color w:val="000000"/>
          <w:lang w:val="fr-FR"/>
        </w:rPr>
        <w:t>leur sera demandé de fournir</w:t>
      </w:r>
      <w:r w:rsidR="00AE01EF" w:rsidRPr="00D17A1E">
        <w:rPr>
          <w:rFonts w:ascii="Palatino Linotype" w:hAnsi="Palatino Linotype"/>
          <w:color w:val="000000"/>
          <w:lang w:val="fr-FR"/>
        </w:rPr>
        <w:t xml:space="preserve"> des </w:t>
      </w:r>
      <w:r w:rsidRPr="00D17A1E">
        <w:rPr>
          <w:rFonts w:ascii="Palatino Linotype" w:hAnsi="Palatino Linotype"/>
          <w:color w:val="000000"/>
          <w:lang w:val="fr-FR"/>
        </w:rPr>
        <w:t>informations supplémentaires.</w:t>
      </w:r>
    </w:p>
    <w:p w:rsidR="00935B08" w:rsidRDefault="00935B08" w:rsidP="004515EA">
      <w:pPr>
        <w:pStyle w:val="NormalWeb"/>
        <w:spacing w:before="240" w:after="240"/>
        <w:jc w:val="both"/>
        <w:rPr>
          <w:rFonts w:ascii="Palatino Linotype" w:hAnsi="Palatino Linotype"/>
          <w:color w:val="000000"/>
          <w:lang w:val="fr-FR"/>
        </w:rPr>
      </w:pPr>
    </w:p>
    <w:sectPr w:rsidR="00935B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F97" w:rsidRDefault="00B64F97" w:rsidP="00605AE9">
      <w:r>
        <w:separator/>
      </w:r>
    </w:p>
  </w:endnote>
  <w:endnote w:type="continuationSeparator" w:id="0">
    <w:p w:rsidR="00B64F97" w:rsidRDefault="00B64F97" w:rsidP="00605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AE9" w:rsidRDefault="00605A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AE9" w:rsidRDefault="00605A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AE9" w:rsidRDefault="00605A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F97" w:rsidRDefault="00B64F97" w:rsidP="00605AE9">
      <w:r>
        <w:separator/>
      </w:r>
    </w:p>
  </w:footnote>
  <w:footnote w:type="continuationSeparator" w:id="0">
    <w:p w:rsidR="00B64F97" w:rsidRDefault="00B64F97" w:rsidP="00605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AE9" w:rsidRDefault="00605A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AE9" w:rsidRDefault="00605A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AE9" w:rsidRDefault="00605A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06B0"/>
    <w:multiLevelType w:val="multilevel"/>
    <w:tmpl w:val="6D3AB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F36A21"/>
    <w:multiLevelType w:val="multilevel"/>
    <w:tmpl w:val="673E0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797295"/>
    <w:multiLevelType w:val="multilevel"/>
    <w:tmpl w:val="21762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1E"/>
    <w:rsid w:val="0000441E"/>
    <w:rsid w:val="00013F51"/>
    <w:rsid w:val="000A1DB9"/>
    <w:rsid w:val="000D405C"/>
    <w:rsid w:val="000E0FD2"/>
    <w:rsid w:val="000F210D"/>
    <w:rsid w:val="00103278"/>
    <w:rsid w:val="00210F63"/>
    <w:rsid w:val="00264145"/>
    <w:rsid w:val="002F6E68"/>
    <w:rsid w:val="00307025"/>
    <w:rsid w:val="00311A53"/>
    <w:rsid w:val="00317CA4"/>
    <w:rsid w:val="00340557"/>
    <w:rsid w:val="00367109"/>
    <w:rsid w:val="003B5721"/>
    <w:rsid w:val="003C3725"/>
    <w:rsid w:val="00413FF3"/>
    <w:rsid w:val="004415E4"/>
    <w:rsid w:val="004515EA"/>
    <w:rsid w:val="004A22F9"/>
    <w:rsid w:val="004A42E9"/>
    <w:rsid w:val="005354B9"/>
    <w:rsid w:val="0054629C"/>
    <w:rsid w:val="005D4374"/>
    <w:rsid w:val="00605AE9"/>
    <w:rsid w:val="0060746D"/>
    <w:rsid w:val="00613B19"/>
    <w:rsid w:val="00613C1B"/>
    <w:rsid w:val="006D25A6"/>
    <w:rsid w:val="006D2697"/>
    <w:rsid w:val="0070023C"/>
    <w:rsid w:val="007203CE"/>
    <w:rsid w:val="00795D34"/>
    <w:rsid w:val="007B583B"/>
    <w:rsid w:val="007E7B75"/>
    <w:rsid w:val="007F303A"/>
    <w:rsid w:val="007F4664"/>
    <w:rsid w:val="008A1B04"/>
    <w:rsid w:val="008C75D6"/>
    <w:rsid w:val="008E500B"/>
    <w:rsid w:val="00900112"/>
    <w:rsid w:val="00935B08"/>
    <w:rsid w:val="009E54D7"/>
    <w:rsid w:val="00A40EC5"/>
    <w:rsid w:val="00A72932"/>
    <w:rsid w:val="00A95880"/>
    <w:rsid w:val="00AE01EF"/>
    <w:rsid w:val="00B437F1"/>
    <w:rsid w:val="00B64F97"/>
    <w:rsid w:val="00C0191B"/>
    <w:rsid w:val="00C46BCB"/>
    <w:rsid w:val="00C54D7D"/>
    <w:rsid w:val="00D05FA5"/>
    <w:rsid w:val="00D11331"/>
    <w:rsid w:val="00D17A1E"/>
    <w:rsid w:val="00DA3EDD"/>
    <w:rsid w:val="00DC07DB"/>
    <w:rsid w:val="00DE4ECE"/>
    <w:rsid w:val="00DF6BCA"/>
    <w:rsid w:val="00E73E68"/>
    <w:rsid w:val="00F35EED"/>
    <w:rsid w:val="00F40269"/>
    <w:rsid w:val="00FF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1E"/>
    <w:pPr>
      <w:spacing w:after="0" w:line="240" w:lineRule="auto"/>
    </w:pPr>
    <w:rPr>
      <w:rFonts w:ascii="Calibri" w:hAnsi="Calibri" w:cs="Calibri"/>
      <w:lang w:val="fr-FR" w:eastAsia="fr-FR"/>
    </w:rPr>
  </w:style>
  <w:style w:type="paragraph" w:styleId="Heading1">
    <w:name w:val="heading 1"/>
    <w:basedOn w:val="Normal"/>
    <w:next w:val="Normal"/>
    <w:link w:val="Heading1Char"/>
    <w:qFormat/>
    <w:rsid w:val="0000441E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85B86"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441E"/>
    <w:rPr>
      <w:rFonts w:ascii="Cambria" w:eastAsia="Times New Roman" w:hAnsi="Cambria" w:cs="Times New Roman"/>
      <w:b/>
      <w:bCs/>
      <w:color w:val="385B86"/>
      <w:sz w:val="28"/>
      <w:szCs w:val="28"/>
      <w:lang w:eastAsia="en-GB"/>
    </w:rPr>
  </w:style>
  <w:style w:type="character" w:styleId="Hyperlink">
    <w:name w:val="Hyperlink"/>
    <w:basedOn w:val="DefaultParagraphFont"/>
    <w:uiPriority w:val="99"/>
    <w:unhideWhenUsed/>
    <w:rsid w:val="000044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441E"/>
    <w:pPr>
      <w:ind w:left="720"/>
    </w:pPr>
  </w:style>
  <w:style w:type="paragraph" w:styleId="Title">
    <w:name w:val="Title"/>
    <w:basedOn w:val="Normal"/>
    <w:link w:val="TitleChar"/>
    <w:qFormat/>
    <w:rsid w:val="0000441E"/>
    <w:pPr>
      <w:tabs>
        <w:tab w:val="left" w:pos="-720"/>
        <w:tab w:val="left" w:pos="0"/>
        <w:tab w:val="left" w:pos="426"/>
        <w:tab w:val="left" w:pos="1494"/>
        <w:tab w:val="left" w:pos="1793"/>
        <w:tab w:val="left" w:pos="2190"/>
        <w:tab w:val="left" w:pos="2886"/>
        <w:tab w:val="left" w:pos="3456"/>
        <w:tab w:val="left" w:pos="4283"/>
        <w:tab w:val="left" w:pos="5080"/>
        <w:tab w:val="left" w:pos="5760"/>
      </w:tabs>
      <w:suppressAutoHyphens/>
      <w:ind w:left="426" w:hanging="426"/>
      <w:jc w:val="center"/>
    </w:pPr>
    <w:rPr>
      <w:rFonts w:ascii="CG Times (W1)" w:eastAsia="MS Mincho" w:hAnsi="CG Times (W1)" w:cs="Times New Roman"/>
      <w:b/>
      <w:spacing w:val="-2"/>
      <w:sz w:val="24"/>
      <w:szCs w:val="20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rsid w:val="0000441E"/>
    <w:rPr>
      <w:rFonts w:ascii="CG Times (W1)" w:eastAsia="MS Mincho" w:hAnsi="CG Times (W1)" w:cs="Times New Roman"/>
      <w:b/>
      <w:spacing w:val="-2"/>
      <w:sz w:val="24"/>
      <w:szCs w:val="20"/>
      <w:u w:val="single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3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B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B19"/>
    <w:rPr>
      <w:rFonts w:ascii="Calibri" w:hAnsi="Calibri" w:cs="Calibri"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B19"/>
    <w:rPr>
      <w:rFonts w:ascii="Calibri" w:hAnsi="Calibri" w:cs="Calibri"/>
      <w:b/>
      <w:bCs/>
      <w:sz w:val="20"/>
      <w:szCs w:val="20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B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B19"/>
    <w:rPr>
      <w:rFonts w:ascii="Tahoma" w:hAnsi="Tahoma" w:cs="Tahoma"/>
      <w:sz w:val="16"/>
      <w:szCs w:val="16"/>
      <w:lang w:val="fr-FR" w:eastAsia="fr-FR"/>
    </w:rPr>
  </w:style>
  <w:style w:type="character" w:styleId="Emphasis">
    <w:name w:val="Emphasis"/>
    <w:basedOn w:val="DefaultParagraphFont"/>
    <w:uiPriority w:val="20"/>
    <w:qFormat/>
    <w:rsid w:val="004415E4"/>
    <w:rPr>
      <w:i/>
      <w:iCs/>
    </w:rPr>
  </w:style>
  <w:style w:type="character" w:styleId="Strong">
    <w:name w:val="Strong"/>
    <w:basedOn w:val="DefaultParagraphFont"/>
    <w:uiPriority w:val="22"/>
    <w:qFormat/>
    <w:rsid w:val="004415E4"/>
    <w:rPr>
      <w:b/>
      <w:bCs/>
    </w:rPr>
  </w:style>
  <w:style w:type="paragraph" w:styleId="NormalWeb">
    <w:name w:val="Normal (Web)"/>
    <w:basedOn w:val="Normal"/>
    <w:uiPriority w:val="99"/>
    <w:unhideWhenUsed/>
    <w:rsid w:val="004415E4"/>
    <w:pPr>
      <w:spacing w:after="192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05A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AE9"/>
    <w:rPr>
      <w:rFonts w:ascii="Calibri" w:hAnsi="Calibri" w:cs="Calibri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605A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AE9"/>
    <w:rPr>
      <w:rFonts w:ascii="Calibri" w:hAnsi="Calibri" w:cs="Calibri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1E"/>
    <w:pPr>
      <w:spacing w:after="0" w:line="240" w:lineRule="auto"/>
    </w:pPr>
    <w:rPr>
      <w:rFonts w:ascii="Calibri" w:hAnsi="Calibri" w:cs="Calibri"/>
      <w:lang w:val="fr-FR" w:eastAsia="fr-FR"/>
    </w:rPr>
  </w:style>
  <w:style w:type="paragraph" w:styleId="Heading1">
    <w:name w:val="heading 1"/>
    <w:basedOn w:val="Normal"/>
    <w:next w:val="Normal"/>
    <w:link w:val="Heading1Char"/>
    <w:qFormat/>
    <w:rsid w:val="0000441E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85B86"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441E"/>
    <w:rPr>
      <w:rFonts w:ascii="Cambria" w:eastAsia="Times New Roman" w:hAnsi="Cambria" w:cs="Times New Roman"/>
      <w:b/>
      <w:bCs/>
      <w:color w:val="385B86"/>
      <w:sz w:val="28"/>
      <w:szCs w:val="28"/>
      <w:lang w:eastAsia="en-GB"/>
    </w:rPr>
  </w:style>
  <w:style w:type="character" w:styleId="Hyperlink">
    <w:name w:val="Hyperlink"/>
    <w:basedOn w:val="DefaultParagraphFont"/>
    <w:uiPriority w:val="99"/>
    <w:unhideWhenUsed/>
    <w:rsid w:val="000044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441E"/>
    <w:pPr>
      <w:ind w:left="720"/>
    </w:pPr>
  </w:style>
  <w:style w:type="paragraph" w:styleId="Title">
    <w:name w:val="Title"/>
    <w:basedOn w:val="Normal"/>
    <w:link w:val="TitleChar"/>
    <w:qFormat/>
    <w:rsid w:val="0000441E"/>
    <w:pPr>
      <w:tabs>
        <w:tab w:val="left" w:pos="-720"/>
        <w:tab w:val="left" w:pos="0"/>
        <w:tab w:val="left" w:pos="426"/>
        <w:tab w:val="left" w:pos="1494"/>
        <w:tab w:val="left" w:pos="1793"/>
        <w:tab w:val="left" w:pos="2190"/>
        <w:tab w:val="left" w:pos="2886"/>
        <w:tab w:val="left" w:pos="3456"/>
        <w:tab w:val="left" w:pos="4283"/>
        <w:tab w:val="left" w:pos="5080"/>
        <w:tab w:val="left" w:pos="5760"/>
      </w:tabs>
      <w:suppressAutoHyphens/>
      <w:ind w:left="426" w:hanging="426"/>
      <w:jc w:val="center"/>
    </w:pPr>
    <w:rPr>
      <w:rFonts w:ascii="CG Times (W1)" w:eastAsia="MS Mincho" w:hAnsi="CG Times (W1)" w:cs="Times New Roman"/>
      <w:b/>
      <w:spacing w:val="-2"/>
      <w:sz w:val="24"/>
      <w:szCs w:val="20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rsid w:val="0000441E"/>
    <w:rPr>
      <w:rFonts w:ascii="CG Times (W1)" w:eastAsia="MS Mincho" w:hAnsi="CG Times (W1)" w:cs="Times New Roman"/>
      <w:b/>
      <w:spacing w:val="-2"/>
      <w:sz w:val="24"/>
      <w:szCs w:val="20"/>
      <w:u w:val="single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3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B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B19"/>
    <w:rPr>
      <w:rFonts w:ascii="Calibri" w:hAnsi="Calibri" w:cs="Calibri"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B19"/>
    <w:rPr>
      <w:rFonts w:ascii="Calibri" w:hAnsi="Calibri" w:cs="Calibri"/>
      <w:b/>
      <w:bCs/>
      <w:sz w:val="20"/>
      <w:szCs w:val="20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B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B19"/>
    <w:rPr>
      <w:rFonts w:ascii="Tahoma" w:hAnsi="Tahoma" w:cs="Tahoma"/>
      <w:sz w:val="16"/>
      <w:szCs w:val="16"/>
      <w:lang w:val="fr-FR" w:eastAsia="fr-FR"/>
    </w:rPr>
  </w:style>
  <w:style w:type="character" w:styleId="Emphasis">
    <w:name w:val="Emphasis"/>
    <w:basedOn w:val="DefaultParagraphFont"/>
    <w:uiPriority w:val="20"/>
    <w:qFormat/>
    <w:rsid w:val="004415E4"/>
    <w:rPr>
      <w:i/>
      <w:iCs/>
    </w:rPr>
  </w:style>
  <w:style w:type="character" w:styleId="Strong">
    <w:name w:val="Strong"/>
    <w:basedOn w:val="DefaultParagraphFont"/>
    <w:uiPriority w:val="22"/>
    <w:qFormat/>
    <w:rsid w:val="004415E4"/>
    <w:rPr>
      <w:b/>
      <w:bCs/>
    </w:rPr>
  </w:style>
  <w:style w:type="paragraph" w:styleId="NormalWeb">
    <w:name w:val="Normal (Web)"/>
    <w:basedOn w:val="Normal"/>
    <w:uiPriority w:val="99"/>
    <w:unhideWhenUsed/>
    <w:rsid w:val="004415E4"/>
    <w:pPr>
      <w:spacing w:after="192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05A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AE9"/>
    <w:rPr>
      <w:rFonts w:ascii="Calibri" w:hAnsi="Calibri" w:cs="Calibri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605A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AE9"/>
    <w:rPr>
      <w:rFonts w:ascii="Calibri" w:hAnsi="Calibri" w:cs="Calibri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mailto:tenders@icc-cpi.in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06E78B07FD344E9A8E8958F1B54737" ma:contentTypeVersion="3" ma:contentTypeDescription="Create a new document." ma:contentTypeScope="" ma:versionID="9d4ca7b72a8e495ddafcf8f7261da1c5">
  <xsd:schema xmlns:xsd="http://www.w3.org/2001/XMLSchema" xmlns:xs="http://www.w3.org/2001/XMLSchema" xmlns:p="http://schemas.microsoft.com/office/2006/metadata/properties" xmlns:ns1="http://schemas.microsoft.com/sharepoint/v3" xmlns:ns2="feba9b46-dea1-45a9-804c-4f8cb02511f8" targetNamespace="http://schemas.microsoft.com/office/2006/metadata/properties" ma:root="true" ma:fieldsID="3b21d620aabe3d3a679e239d37e8caaa" ns1:_="" ns2:_="">
    <xsd:import namespace="http://schemas.microsoft.com/sharepoint/v3"/>
    <xsd:import namespace="feba9b46-dea1-45a9-804c-4f8cb02511f8"/>
    <xsd:element name="properties">
      <xsd:complexType>
        <xsd:sequence>
          <xsd:element name="documentManagement">
            <xsd:complexType>
              <xsd:all>
                <xsd:element ref="ns2:Publishing_x0020_Date" minOccurs="0"/>
                <xsd:element ref="ns2:Reference_x0020_Number" minOccurs="0"/>
                <xsd:element ref="ns1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0" nillable="true" ma:displayName="Language" ma:default="English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a9b46-dea1-45a9-804c-4f8cb02511f8" elementFormDefault="qualified">
    <xsd:import namespace="http://schemas.microsoft.com/office/2006/documentManagement/types"/>
    <xsd:import namespace="http://schemas.microsoft.com/office/infopath/2007/PartnerControls"/>
    <xsd:element name="Publishing_x0020_Date" ma:index="8" nillable="true" ma:displayName="Publishing Date" ma:format="DateOnly" ma:internalName="Publishing_x0020_Date">
      <xsd:simpleType>
        <xsd:restriction base="dms:DateTime"/>
      </xsd:simpleType>
    </xsd:element>
    <xsd:element name="Reference_x0020_Number" ma:index="9" nillable="true" ma:displayName="Reference Number" ma:internalName="Reference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Reference_x0020_Number xmlns="feba9b46-dea1-45a9-804c-4f8cb02511f8" xsi:nil="true"/>
    <Publishing_x0020_Date xmlns="feba9b46-dea1-45a9-804c-4f8cb02511f8" xsi:nil="true"/>
  </documentManagement>
</p:properties>
</file>

<file path=customXml/itemProps1.xml><?xml version="1.0" encoding="utf-8"?>
<ds:datastoreItem xmlns:ds="http://schemas.openxmlformats.org/officeDocument/2006/customXml" ds:itemID="{80F62006-A83B-4116-8CEA-3225EA9468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9F7F27-78B3-4CC0-BD89-9F8149E98C46}"/>
</file>

<file path=customXml/itemProps3.xml><?xml version="1.0" encoding="utf-8"?>
<ds:datastoreItem xmlns:ds="http://schemas.openxmlformats.org/officeDocument/2006/customXml" ds:itemID="{B79198F2-2971-4A86-A964-899FE46EEC4F}"/>
</file>

<file path=customXml/itemProps4.xml><?xml version="1.0" encoding="utf-8"?>
<ds:datastoreItem xmlns:ds="http://schemas.openxmlformats.org/officeDocument/2006/customXml" ds:itemID="{62CED598-F570-4D61-83C6-384B00F997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ICC - International Criminal Court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Camara, Aida</dc:creator>
  <cp:lastModifiedBy>van Hoogstraten, Sam</cp:lastModifiedBy>
  <cp:revision>6</cp:revision>
  <dcterms:created xsi:type="dcterms:W3CDTF">2018-11-13T09:46:00Z</dcterms:created>
  <dcterms:modified xsi:type="dcterms:W3CDTF">2018-11-20T10:08:00Z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0x0101006F06E78B07FD344E9A8E8958F1B54737</vt:lpwstr>
  </property>
</Properties>
</file>