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66" w:rsidRDefault="00915C66" w:rsidP="00915C66">
      <w:pPr>
        <w:pStyle w:val="Title"/>
        <w:tabs>
          <w:tab w:val="clear" w:pos="-720"/>
          <w:tab w:val="clear" w:pos="0"/>
          <w:tab w:val="clear" w:pos="426"/>
          <w:tab w:val="left" w:pos="720"/>
        </w:tabs>
        <w:spacing w:before="240" w:after="240" w:line="276" w:lineRule="auto"/>
        <w:ind w:left="0" w:firstLine="0"/>
        <w:rPr>
          <w:rFonts w:ascii="Palatino Linotype" w:hAnsi="Palatino Linotype"/>
          <w:szCs w:val="24"/>
        </w:rPr>
      </w:pPr>
      <w:r>
        <w:rPr>
          <w:rFonts w:ascii="Palatino Linotype" w:hAnsi="Palatino Linotype"/>
          <w:szCs w:val="24"/>
        </w:rPr>
        <w:t>CALL FOR EXPRESSION OF INTEREST (EOI)</w:t>
      </w:r>
    </w:p>
    <w:p w:rsidR="00915C66" w:rsidRDefault="00915C66" w:rsidP="00915C66">
      <w:pPr>
        <w:pStyle w:val="ListParagraph"/>
        <w:tabs>
          <w:tab w:val="left" w:pos="3969"/>
        </w:tabs>
        <w:spacing w:before="120" w:after="120" w:line="276" w:lineRule="auto"/>
        <w:ind w:left="0"/>
        <w:rPr>
          <w:rFonts w:ascii="Palatino Linotype" w:hAnsi="Palatino Linotype"/>
          <w:b/>
          <w:sz w:val="24"/>
          <w:szCs w:val="24"/>
          <w:lang w:val="en-GB"/>
        </w:rPr>
      </w:pPr>
      <w:r>
        <w:rPr>
          <w:rFonts w:ascii="Palatino Linotype" w:hAnsi="Palatino Linotype"/>
          <w:b/>
          <w:sz w:val="24"/>
          <w:szCs w:val="24"/>
          <w:lang w:val="en-GB"/>
        </w:rPr>
        <w:t>Subject:</w:t>
      </w:r>
      <w:r>
        <w:rPr>
          <w:rFonts w:ascii="Palatino Linotype" w:hAnsi="Palatino Linotype"/>
          <w:b/>
          <w:sz w:val="24"/>
          <w:szCs w:val="24"/>
          <w:lang w:val="en-GB"/>
        </w:rPr>
        <w:tab/>
      </w:r>
      <w:r>
        <w:rPr>
          <w:rFonts w:ascii="Palatino Linotype" w:hAnsi="Palatino Linotype"/>
          <w:sz w:val="24"/>
          <w:szCs w:val="24"/>
          <w:lang w:val="en-GB"/>
        </w:rPr>
        <w:t xml:space="preserve">Translation Services </w:t>
      </w:r>
    </w:p>
    <w:p w:rsidR="00915C66" w:rsidRDefault="00915C66" w:rsidP="00915C66">
      <w:pPr>
        <w:pStyle w:val="Title"/>
        <w:tabs>
          <w:tab w:val="clear" w:pos="0"/>
          <w:tab w:val="clear" w:pos="426"/>
          <w:tab w:val="clear" w:pos="1494"/>
          <w:tab w:val="clear" w:pos="1793"/>
          <w:tab w:val="clear" w:pos="2190"/>
          <w:tab w:val="clear" w:pos="2886"/>
          <w:tab w:val="clear" w:pos="3456"/>
          <w:tab w:val="left" w:pos="-142"/>
          <w:tab w:val="left" w:pos="3969"/>
        </w:tabs>
        <w:spacing w:before="120" w:after="120" w:line="276" w:lineRule="auto"/>
        <w:ind w:left="0" w:firstLine="0"/>
        <w:jc w:val="left"/>
        <w:rPr>
          <w:rFonts w:ascii="Palatino Linotype" w:hAnsi="Palatino Linotype"/>
          <w:szCs w:val="24"/>
          <w:u w:val="none"/>
        </w:rPr>
      </w:pPr>
      <w:r>
        <w:rPr>
          <w:rFonts w:ascii="Palatino Linotype" w:hAnsi="Palatino Linotype"/>
          <w:szCs w:val="24"/>
          <w:u w:val="none"/>
        </w:rPr>
        <w:t>Date of this EOI:</w:t>
      </w:r>
      <w:r>
        <w:rPr>
          <w:rFonts w:ascii="Palatino Linotype" w:hAnsi="Palatino Linotype"/>
          <w:szCs w:val="24"/>
          <w:u w:val="none"/>
        </w:rPr>
        <w:tab/>
      </w:r>
      <w:r w:rsidR="00F42775">
        <w:rPr>
          <w:rFonts w:ascii="Palatino Linotype" w:hAnsi="Palatino Linotype"/>
          <w:b w:val="0"/>
          <w:szCs w:val="24"/>
          <w:u w:val="none"/>
        </w:rPr>
        <w:t>20</w:t>
      </w:r>
      <w:r w:rsidR="00F42775">
        <w:rPr>
          <w:rFonts w:ascii="Palatino Linotype" w:hAnsi="Palatino Linotype"/>
          <w:b w:val="0"/>
          <w:szCs w:val="24"/>
          <w:u w:val="none"/>
        </w:rPr>
        <w:t xml:space="preserve"> </w:t>
      </w:r>
      <w:r w:rsidR="007471D1">
        <w:rPr>
          <w:rFonts w:ascii="Palatino Linotype" w:hAnsi="Palatino Linotype"/>
          <w:b w:val="0"/>
          <w:szCs w:val="24"/>
          <w:u w:val="none"/>
        </w:rPr>
        <w:t>November</w:t>
      </w:r>
      <w:r>
        <w:rPr>
          <w:rFonts w:ascii="Palatino Linotype" w:hAnsi="Palatino Linotype"/>
          <w:b w:val="0"/>
          <w:szCs w:val="24"/>
          <w:u w:val="none"/>
        </w:rPr>
        <w:t xml:space="preserve"> 2018</w:t>
      </w:r>
    </w:p>
    <w:p w:rsidR="00915C66" w:rsidRDefault="00915C66" w:rsidP="00915C66">
      <w:pPr>
        <w:pStyle w:val="Title"/>
        <w:tabs>
          <w:tab w:val="clear" w:pos="0"/>
          <w:tab w:val="clear" w:pos="426"/>
          <w:tab w:val="clear" w:pos="1494"/>
          <w:tab w:val="clear" w:pos="1793"/>
          <w:tab w:val="clear" w:pos="2190"/>
          <w:tab w:val="clear" w:pos="2886"/>
          <w:tab w:val="clear" w:pos="3456"/>
          <w:tab w:val="left" w:pos="-142"/>
          <w:tab w:val="left" w:pos="3969"/>
        </w:tabs>
        <w:spacing w:before="120" w:after="120" w:line="276" w:lineRule="auto"/>
        <w:ind w:left="0" w:firstLine="0"/>
        <w:jc w:val="left"/>
        <w:rPr>
          <w:rFonts w:ascii="Palatino Linotype" w:hAnsi="Palatino Linotype"/>
          <w:b w:val="0"/>
          <w:szCs w:val="24"/>
          <w:u w:val="none"/>
        </w:rPr>
      </w:pPr>
      <w:r>
        <w:rPr>
          <w:rFonts w:ascii="Palatino Linotype" w:hAnsi="Palatino Linotype"/>
          <w:szCs w:val="24"/>
          <w:u w:val="none"/>
        </w:rPr>
        <w:t>Closing date of this EOI:</w:t>
      </w:r>
      <w:r>
        <w:rPr>
          <w:rFonts w:ascii="Palatino Linotype" w:hAnsi="Palatino Linotype"/>
          <w:szCs w:val="24"/>
          <w:u w:val="none"/>
        </w:rPr>
        <w:tab/>
      </w:r>
      <w:r w:rsidR="00F42775">
        <w:rPr>
          <w:rFonts w:ascii="Palatino Linotype" w:hAnsi="Palatino Linotype"/>
          <w:b w:val="0"/>
          <w:szCs w:val="24"/>
          <w:u w:val="none"/>
        </w:rPr>
        <w:t>04</w:t>
      </w:r>
      <w:r w:rsidR="00F42775">
        <w:rPr>
          <w:rFonts w:ascii="Palatino Linotype" w:hAnsi="Palatino Linotype"/>
          <w:b w:val="0"/>
          <w:szCs w:val="24"/>
          <w:u w:val="none"/>
        </w:rPr>
        <w:t xml:space="preserve"> </w:t>
      </w:r>
      <w:r w:rsidR="00F42775">
        <w:rPr>
          <w:rFonts w:ascii="Palatino Linotype" w:hAnsi="Palatino Linotype"/>
          <w:b w:val="0"/>
          <w:szCs w:val="24"/>
          <w:u w:val="none"/>
        </w:rPr>
        <w:t xml:space="preserve">December </w:t>
      </w:r>
      <w:bookmarkStart w:id="0" w:name="_GoBack"/>
      <w:bookmarkEnd w:id="0"/>
      <w:r w:rsidR="00F42775">
        <w:rPr>
          <w:rFonts w:ascii="Palatino Linotype" w:hAnsi="Palatino Linotype"/>
          <w:b w:val="0"/>
          <w:szCs w:val="24"/>
          <w:u w:val="none"/>
        </w:rPr>
        <w:t xml:space="preserve"> </w:t>
      </w:r>
      <w:r>
        <w:rPr>
          <w:rFonts w:ascii="Palatino Linotype" w:hAnsi="Palatino Linotype"/>
          <w:b w:val="0"/>
          <w:szCs w:val="24"/>
          <w:u w:val="none"/>
        </w:rPr>
        <w:t>2018</w:t>
      </w:r>
    </w:p>
    <w:p w:rsidR="00915C66" w:rsidRDefault="00915C66" w:rsidP="00915C66">
      <w:pPr>
        <w:pStyle w:val="Title"/>
        <w:tabs>
          <w:tab w:val="clear" w:pos="-720"/>
          <w:tab w:val="clear" w:pos="0"/>
          <w:tab w:val="clear" w:pos="426"/>
          <w:tab w:val="clear" w:pos="1494"/>
          <w:tab w:val="clear" w:pos="1793"/>
          <w:tab w:val="clear" w:pos="2190"/>
          <w:tab w:val="clear" w:pos="2886"/>
          <w:tab w:val="clear" w:pos="3456"/>
          <w:tab w:val="left" w:pos="3969"/>
        </w:tabs>
        <w:spacing w:before="120" w:after="120" w:line="276" w:lineRule="auto"/>
        <w:ind w:left="0" w:firstLine="0"/>
        <w:jc w:val="left"/>
        <w:rPr>
          <w:rFonts w:ascii="Palatino Linotype" w:hAnsi="Palatino Linotype"/>
          <w:b w:val="0"/>
          <w:szCs w:val="24"/>
          <w:u w:val="none"/>
        </w:rPr>
      </w:pPr>
      <w:r>
        <w:rPr>
          <w:rFonts w:ascii="Palatino Linotype" w:hAnsi="Palatino Linotype"/>
          <w:szCs w:val="24"/>
          <w:u w:val="none"/>
        </w:rPr>
        <w:t>Reference Number:</w:t>
      </w:r>
      <w:r>
        <w:rPr>
          <w:rFonts w:ascii="Palatino Linotype" w:hAnsi="Palatino Linotype"/>
          <w:szCs w:val="24"/>
          <w:u w:val="none"/>
        </w:rPr>
        <w:tab/>
      </w:r>
      <w:r>
        <w:rPr>
          <w:rFonts w:ascii="Palatino Linotype" w:hAnsi="Palatino Linotype"/>
          <w:b w:val="0"/>
          <w:szCs w:val="24"/>
          <w:u w:val="none"/>
        </w:rPr>
        <w:t xml:space="preserve">EOI </w:t>
      </w:r>
      <w:r w:rsidR="009B46FD">
        <w:rPr>
          <w:rFonts w:ascii="Palatino Linotype" w:hAnsi="Palatino Linotype"/>
          <w:b w:val="0"/>
          <w:szCs w:val="24"/>
          <w:u w:val="none"/>
        </w:rPr>
        <w:t>125843</w:t>
      </w:r>
    </w:p>
    <w:p w:rsidR="009B46FD" w:rsidRDefault="009B46FD" w:rsidP="00915C66">
      <w:pPr>
        <w:pStyle w:val="Title"/>
        <w:tabs>
          <w:tab w:val="clear" w:pos="-720"/>
          <w:tab w:val="clear" w:pos="0"/>
          <w:tab w:val="clear" w:pos="426"/>
          <w:tab w:val="clear" w:pos="1494"/>
          <w:tab w:val="clear" w:pos="1793"/>
          <w:tab w:val="clear" w:pos="2190"/>
          <w:tab w:val="clear" w:pos="2886"/>
          <w:tab w:val="clear" w:pos="3456"/>
          <w:tab w:val="left" w:pos="3969"/>
        </w:tabs>
        <w:spacing w:before="120" w:after="120" w:line="276" w:lineRule="auto"/>
        <w:ind w:left="0" w:firstLine="0"/>
        <w:jc w:val="left"/>
        <w:rPr>
          <w:rFonts w:ascii="Palatino Linotype" w:hAnsi="Palatino Linotype"/>
          <w:szCs w:val="24"/>
          <w:u w:val="none"/>
          <w:lang w:eastAsia="ja-JP"/>
        </w:rPr>
      </w:pPr>
    </w:p>
    <w:p w:rsidR="00915C66" w:rsidRDefault="00915C66" w:rsidP="00915C66">
      <w:pPr>
        <w:pStyle w:val="Title"/>
        <w:tabs>
          <w:tab w:val="clear" w:pos="-720"/>
          <w:tab w:val="clear" w:pos="0"/>
          <w:tab w:val="clear" w:pos="426"/>
          <w:tab w:val="clear" w:pos="1494"/>
          <w:tab w:val="clear" w:pos="1793"/>
          <w:tab w:val="clear" w:pos="2190"/>
          <w:tab w:val="clear" w:pos="2886"/>
          <w:tab w:val="clear" w:pos="3456"/>
          <w:tab w:val="left" w:pos="3969"/>
        </w:tabs>
        <w:spacing w:before="120" w:after="120" w:line="276" w:lineRule="auto"/>
        <w:ind w:left="0" w:firstLine="0"/>
        <w:jc w:val="left"/>
        <w:rPr>
          <w:rFonts w:ascii="Palatino Linotype" w:hAnsi="Palatino Linotype"/>
          <w:b w:val="0"/>
          <w:szCs w:val="24"/>
          <w:u w:val="none"/>
        </w:rPr>
      </w:pPr>
      <w:r>
        <w:rPr>
          <w:rFonts w:ascii="Palatino Linotype" w:hAnsi="Palatino Linotype"/>
          <w:szCs w:val="24"/>
          <w:u w:val="none"/>
        </w:rPr>
        <w:t>Address EOI for the attention of:</w:t>
      </w:r>
      <w:r>
        <w:rPr>
          <w:rFonts w:ascii="Palatino Linotype" w:hAnsi="Palatino Linotype"/>
          <w:szCs w:val="24"/>
          <w:u w:val="none"/>
        </w:rPr>
        <w:tab/>
      </w:r>
      <w:r>
        <w:rPr>
          <w:rFonts w:ascii="Palatino Linotype" w:hAnsi="Palatino Linotype"/>
          <w:b w:val="0"/>
          <w:szCs w:val="24"/>
          <w:u w:val="none"/>
        </w:rPr>
        <w:t>Mr. Sam van Hoogstraten</w:t>
      </w:r>
    </w:p>
    <w:p w:rsidR="00915C66" w:rsidRDefault="00915C66" w:rsidP="00915C66">
      <w:pPr>
        <w:pStyle w:val="Title"/>
        <w:tabs>
          <w:tab w:val="clear" w:pos="-720"/>
          <w:tab w:val="clear" w:pos="0"/>
          <w:tab w:val="clear" w:pos="426"/>
          <w:tab w:val="clear" w:pos="1494"/>
          <w:tab w:val="clear" w:pos="1793"/>
          <w:tab w:val="clear" w:pos="2190"/>
          <w:tab w:val="clear" w:pos="2886"/>
          <w:tab w:val="clear" w:pos="3456"/>
          <w:tab w:val="left" w:pos="3969"/>
        </w:tabs>
        <w:spacing w:before="120" w:after="120" w:line="276" w:lineRule="auto"/>
        <w:ind w:left="0" w:firstLine="0"/>
        <w:jc w:val="left"/>
        <w:rPr>
          <w:rFonts w:ascii="Palatino Linotype" w:hAnsi="Palatino Linotype"/>
          <w:b w:val="0"/>
          <w:bCs/>
          <w:szCs w:val="24"/>
          <w:u w:val="none"/>
          <w:lang w:val="es-ES_tradnl"/>
        </w:rPr>
      </w:pPr>
      <w:r>
        <w:rPr>
          <w:rFonts w:ascii="Palatino Linotype" w:hAnsi="Palatino Linotype"/>
          <w:szCs w:val="24"/>
          <w:u w:val="none"/>
          <w:lang w:val="es-ES_tradnl"/>
        </w:rPr>
        <w:t>Fax no.:</w:t>
      </w:r>
      <w:r>
        <w:rPr>
          <w:rFonts w:ascii="Palatino Linotype" w:hAnsi="Palatino Linotype"/>
          <w:szCs w:val="24"/>
          <w:u w:val="none"/>
          <w:lang w:val="es-ES_tradnl"/>
        </w:rPr>
        <w:tab/>
      </w:r>
      <w:r>
        <w:rPr>
          <w:rFonts w:ascii="Palatino Linotype" w:hAnsi="Palatino Linotype"/>
          <w:b w:val="0"/>
          <w:szCs w:val="24"/>
          <w:u w:val="none"/>
          <w:lang w:val="es-ES_tradnl"/>
        </w:rPr>
        <w:t xml:space="preserve">+31 70 515 </w:t>
      </w:r>
      <w:r>
        <w:rPr>
          <w:rFonts w:ascii="Palatino Linotype" w:hAnsi="Palatino Linotype"/>
          <w:b w:val="0"/>
          <w:bCs/>
          <w:szCs w:val="24"/>
          <w:u w:val="none"/>
          <w:lang w:val="es-ES_tradnl"/>
        </w:rPr>
        <w:t>8336</w:t>
      </w:r>
    </w:p>
    <w:p w:rsidR="00915C66" w:rsidRDefault="00915C66" w:rsidP="00915C66">
      <w:pPr>
        <w:pStyle w:val="Title"/>
        <w:tabs>
          <w:tab w:val="clear" w:pos="-720"/>
          <w:tab w:val="clear" w:pos="0"/>
          <w:tab w:val="clear" w:pos="426"/>
          <w:tab w:val="clear" w:pos="1494"/>
          <w:tab w:val="clear" w:pos="1793"/>
          <w:tab w:val="clear" w:pos="2190"/>
          <w:tab w:val="clear" w:pos="2886"/>
          <w:tab w:val="clear" w:pos="3456"/>
          <w:tab w:val="left" w:pos="3969"/>
        </w:tabs>
        <w:spacing w:before="120" w:after="120" w:line="276" w:lineRule="auto"/>
        <w:ind w:left="0" w:firstLine="0"/>
        <w:jc w:val="left"/>
        <w:rPr>
          <w:rFonts w:ascii="Palatino Linotype" w:hAnsi="Palatino Linotype"/>
          <w:bCs/>
          <w:szCs w:val="24"/>
          <w:u w:val="none"/>
          <w:lang w:val="es-ES"/>
        </w:rPr>
      </w:pPr>
      <w:r>
        <w:rPr>
          <w:rFonts w:ascii="Palatino Linotype" w:hAnsi="Palatino Linotype"/>
          <w:bCs/>
          <w:szCs w:val="24"/>
          <w:u w:val="none"/>
          <w:lang w:val="es-ES"/>
        </w:rPr>
        <w:t xml:space="preserve">E-mail </w:t>
      </w:r>
      <w:proofErr w:type="spellStart"/>
      <w:r>
        <w:rPr>
          <w:rFonts w:ascii="Palatino Linotype" w:hAnsi="Palatino Linotype"/>
          <w:bCs/>
          <w:szCs w:val="24"/>
          <w:u w:val="none"/>
          <w:lang w:val="es-ES"/>
        </w:rPr>
        <w:t>address</w:t>
      </w:r>
      <w:proofErr w:type="spellEnd"/>
      <w:r>
        <w:rPr>
          <w:rFonts w:ascii="Palatino Linotype" w:hAnsi="Palatino Linotype"/>
          <w:bCs/>
          <w:szCs w:val="24"/>
          <w:u w:val="none"/>
          <w:lang w:val="es-ES"/>
        </w:rPr>
        <w:t>:</w:t>
      </w:r>
      <w:r>
        <w:rPr>
          <w:rFonts w:ascii="Palatino Linotype" w:hAnsi="Palatino Linotype"/>
          <w:bCs/>
          <w:szCs w:val="24"/>
          <w:u w:val="none"/>
          <w:lang w:val="es-ES"/>
        </w:rPr>
        <w:tab/>
      </w:r>
      <w:hyperlink r:id="rId7" w:history="1">
        <w:r w:rsidR="00615B49">
          <w:rPr>
            <w:rStyle w:val="Hyperlink"/>
            <w:rFonts w:ascii="Palatino Linotype" w:hAnsi="Palatino Linotype"/>
            <w:color w:val="auto"/>
            <w:szCs w:val="24"/>
            <w:lang w:val="fr-FR"/>
          </w:rPr>
          <w:t>tenders</w:t>
        </w:r>
        <w:r w:rsidR="00615B49" w:rsidRPr="00D17A1E">
          <w:rPr>
            <w:rStyle w:val="Hyperlink"/>
            <w:rFonts w:ascii="Palatino Linotype" w:hAnsi="Palatino Linotype"/>
            <w:color w:val="auto"/>
            <w:szCs w:val="24"/>
            <w:lang w:val="fr-FR"/>
          </w:rPr>
          <w:t>@icc-cpi.int</w:t>
        </w:r>
      </w:hyperlink>
    </w:p>
    <w:p w:rsidR="00915C66" w:rsidRDefault="00915C66" w:rsidP="00915C66">
      <w:pPr>
        <w:pStyle w:val="Heading1"/>
        <w:spacing w:before="360" w:after="360"/>
        <w:jc w:val="both"/>
        <w:rPr>
          <w:rFonts w:ascii="Palatino Linotype" w:hAnsi="Palatino Linotype"/>
          <w:color w:val="auto"/>
          <w:sz w:val="24"/>
          <w:szCs w:val="24"/>
          <w:u w:val="single"/>
        </w:rPr>
      </w:pPr>
      <w:bookmarkStart w:id="1" w:name="_Toc477783734"/>
      <w:r>
        <w:rPr>
          <w:rFonts w:ascii="Palatino Linotype" w:hAnsi="Palatino Linotype"/>
          <w:color w:val="auto"/>
          <w:sz w:val="24"/>
          <w:szCs w:val="24"/>
          <w:u w:val="single"/>
        </w:rPr>
        <w:t>Introduction</w:t>
      </w:r>
      <w:bookmarkEnd w:id="1"/>
    </w:p>
    <w:p w:rsidR="00915C66" w:rsidRDefault="00915C66" w:rsidP="00622190">
      <w:pPr>
        <w:spacing w:before="240" w:after="240"/>
        <w:jc w:val="both"/>
        <w:rPr>
          <w:rFonts w:ascii="Palatino Linotype" w:hAnsi="Palatino Linotype"/>
          <w:sz w:val="24"/>
          <w:szCs w:val="24"/>
          <w:lang w:val="en-GB"/>
        </w:rPr>
      </w:pPr>
      <w:r>
        <w:rPr>
          <w:rFonts w:ascii="Palatino Linotype" w:hAnsi="Palatino Linotype"/>
          <w:sz w:val="24"/>
          <w:szCs w:val="24"/>
          <w:lang w:val="en-GB"/>
        </w:rPr>
        <w:t xml:space="preserve">The Language Services </w:t>
      </w:r>
      <w:r w:rsidR="00622190">
        <w:rPr>
          <w:rFonts w:ascii="Palatino Linotype" w:hAnsi="Palatino Linotype"/>
          <w:sz w:val="24"/>
          <w:szCs w:val="24"/>
          <w:lang w:val="en-GB"/>
        </w:rPr>
        <w:t xml:space="preserve">of </w:t>
      </w:r>
      <w:r>
        <w:rPr>
          <w:rFonts w:ascii="Palatino Linotype" w:hAnsi="Palatino Linotype"/>
          <w:sz w:val="24"/>
          <w:szCs w:val="24"/>
          <w:lang w:val="en-GB"/>
        </w:rPr>
        <w:t xml:space="preserve">the International Criminal Court (ICC) identify and evaluate external resources on an ongoing basis in order to meet their translation needs. For this reason, the ICC is seeking expressions of interest for the provision of translation services in its official languages (Arabic, Chinese, English, French, Russian, Spanish) and working languages (English and French) as well as Dutch, as outlined below.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441"/>
        <w:gridCol w:w="1686"/>
        <w:gridCol w:w="457"/>
        <w:gridCol w:w="1669"/>
        <w:gridCol w:w="474"/>
        <w:gridCol w:w="1510"/>
      </w:tblGrid>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rPr>
                <w:rFonts w:ascii="Helvetica" w:hAnsi="Helvetica"/>
                <w:sz w:val="26"/>
                <w:szCs w:val="20"/>
                <w:lang w:eastAsia="en-US"/>
              </w:rPr>
            </w:pPr>
            <w:r>
              <w:rPr>
                <w:rStyle w:val="Strong"/>
                <w:rFonts w:ascii="Verdana" w:hAnsi="Verdana"/>
                <w:szCs w:val="18"/>
                <w:lang w:eastAsia="en-US"/>
              </w:rPr>
              <w:t>ENG Source</w:t>
            </w:r>
          </w:p>
        </w:tc>
        <w:tc>
          <w:tcPr>
            <w:tcW w:w="441" w:type="dxa"/>
            <w:tcBorders>
              <w:top w:val="single" w:sz="4" w:space="0" w:color="auto"/>
              <w:left w:val="single" w:sz="4" w:space="0" w:color="auto"/>
              <w:bottom w:val="single" w:sz="4" w:space="0" w:color="auto"/>
              <w:right w:val="single" w:sz="4" w:space="0" w:color="auto"/>
            </w:tcBorders>
            <w:hideMark/>
          </w:tcPr>
          <w:p w:rsidR="00915C66" w:rsidRDefault="00915C66">
            <w:pPr>
              <w:spacing w:line="276" w:lineRule="auto"/>
              <w:rPr>
                <w:rFonts w:asciiTheme="minorHAnsi" w:hAnsiTheme="minorHAnsi" w:cs="Times New Roman"/>
                <w:lang w:val="en-GB"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rPr>
                <w:rFonts w:ascii="Helvetica" w:hAnsi="Helvetica"/>
                <w:sz w:val="26"/>
                <w:szCs w:val="20"/>
                <w:lang w:eastAsia="en-US"/>
              </w:rPr>
            </w:pPr>
            <w:r>
              <w:rPr>
                <w:rStyle w:val="Strong"/>
                <w:rFonts w:ascii="Verdana" w:hAnsi="Verdana"/>
                <w:szCs w:val="18"/>
                <w:lang w:eastAsia="en-US"/>
              </w:rPr>
              <w:t>ENG Target</w:t>
            </w:r>
          </w:p>
        </w:tc>
        <w:tc>
          <w:tcPr>
            <w:tcW w:w="457" w:type="dxa"/>
            <w:tcBorders>
              <w:top w:val="single" w:sz="4" w:space="0" w:color="auto"/>
              <w:left w:val="single" w:sz="4" w:space="0" w:color="auto"/>
              <w:bottom w:val="single" w:sz="4" w:space="0" w:color="auto"/>
              <w:right w:val="single" w:sz="4" w:space="0" w:color="auto"/>
            </w:tcBorders>
            <w:hideMark/>
          </w:tcPr>
          <w:p w:rsidR="00915C66" w:rsidRDefault="00915C66">
            <w:pPr>
              <w:spacing w:line="276" w:lineRule="auto"/>
              <w:rPr>
                <w:rFonts w:asciiTheme="minorHAnsi" w:hAnsiTheme="minorHAnsi" w:cs="Times New Roman"/>
                <w:lang w:val="en-GB"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rPr>
                <w:rFonts w:ascii="Helvetica" w:hAnsi="Helvetica"/>
                <w:color w:val="365F91" w:themeColor="accent1" w:themeShade="BF"/>
                <w:sz w:val="26"/>
                <w:szCs w:val="20"/>
                <w:lang w:eastAsia="en-US"/>
              </w:rPr>
            </w:pPr>
            <w:r>
              <w:rPr>
                <w:rStyle w:val="Strong"/>
                <w:rFonts w:ascii="Verdana" w:hAnsi="Verdana"/>
                <w:color w:val="365F91" w:themeColor="accent1" w:themeShade="BF"/>
                <w:szCs w:val="18"/>
                <w:lang w:eastAsia="en-US"/>
              </w:rPr>
              <w:t>FRA Source</w:t>
            </w:r>
          </w:p>
        </w:tc>
        <w:tc>
          <w:tcPr>
            <w:tcW w:w="474" w:type="dxa"/>
            <w:tcBorders>
              <w:top w:val="single" w:sz="4" w:space="0" w:color="auto"/>
              <w:left w:val="single" w:sz="4" w:space="0" w:color="auto"/>
              <w:bottom w:val="single" w:sz="4" w:space="0" w:color="auto"/>
              <w:right w:val="single" w:sz="4" w:space="0" w:color="auto"/>
            </w:tcBorders>
            <w:hideMark/>
          </w:tcPr>
          <w:p w:rsidR="00915C66" w:rsidRDefault="00915C66">
            <w:pPr>
              <w:spacing w:line="276" w:lineRule="auto"/>
              <w:rPr>
                <w:rFonts w:asciiTheme="minorHAnsi" w:hAnsiTheme="minorHAnsi" w:cs="Times New Roman"/>
                <w:lang w:val="en-GB"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rPr>
                <w:rFonts w:ascii="Helvetica" w:hAnsi="Helvetica"/>
                <w:color w:val="365F91" w:themeColor="accent1" w:themeShade="BF"/>
                <w:sz w:val="26"/>
                <w:szCs w:val="20"/>
                <w:lang w:eastAsia="en-US"/>
              </w:rPr>
            </w:pPr>
            <w:r>
              <w:rPr>
                <w:rStyle w:val="Strong"/>
                <w:rFonts w:ascii="Verdana" w:hAnsi="Verdana"/>
                <w:color w:val="365F91" w:themeColor="accent1" w:themeShade="BF"/>
                <w:szCs w:val="18"/>
                <w:lang w:eastAsia="en-US"/>
              </w:rPr>
              <w:t>FRA Target</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English  Arabic</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Arabic  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French  Arabic</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Arabic  French</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English Chinese</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Chinese 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French Chinese</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Chinese French</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English French</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French 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French English</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English French</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English Russian</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Russian 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French Russian</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Russian French</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English Spanish</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Spanish 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French Spanish</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Spanish French</w:t>
            </w:r>
          </w:p>
        </w:tc>
      </w:tr>
      <w:tr w:rsidR="00915C66" w:rsidTr="00915C66">
        <w:trPr>
          <w:jc w:val="center"/>
        </w:trPr>
        <w:tc>
          <w:tcPr>
            <w:tcW w:w="1701"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 xml:space="preserve">English   </w:t>
            </w:r>
            <w:r>
              <w:rPr>
                <w:rFonts w:ascii="Helvetica" w:hAnsi="Helvetica"/>
                <w:sz w:val="26"/>
                <w:szCs w:val="20"/>
                <w:lang w:eastAsia="en-US"/>
              </w:rPr>
              <w:lastRenderedPageBreak/>
              <w:t>Dutch</w:t>
            </w:r>
          </w:p>
        </w:tc>
        <w:tc>
          <w:tcPr>
            <w:tcW w:w="441"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86"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sz w:val="26"/>
                <w:szCs w:val="20"/>
                <w:lang w:eastAsia="en-US"/>
              </w:rPr>
            </w:pPr>
            <w:r>
              <w:rPr>
                <w:rFonts w:ascii="Helvetica" w:hAnsi="Helvetica"/>
                <w:sz w:val="26"/>
                <w:szCs w:val="20"/>
                <w:lang w:eastAsia="en-US"/>
              </w:rPr>
              <w:t xml:space="preserve">Dutch   </w:t>
            </w:r>
            <w:r>
              <w:rPr>
                <w:rFonts w:ascii="Helvetica" w:hAnsi="Helvetica"/>
                <w:sz w:val="26"/>
                <w:szCs w:val="20"/>
                <w:lang w:eastAsia="en-US"/>
              </w:rPr>
              <w:lastRenderedPageBreak/>
              <w:t>English</w:t>
            </w:r>
          </w:p>
        </w:tc>
        <w:tc>
          <w:tcPr>
            <w:tcW w:w="457"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sz w:val="26"/>
                <w:szCs w:val="20"/>
                <w:lang w:eastAsia="en-US"/>
              </w:rPr>
            </w:pPr>
          </w:p>
        </w:tc>
        <w:tc>
          <w:tcPr>
            <w:tcW w:w="1669"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 xml:space="preserve">French   </w:t>
            </w:r>
            <w:r>
              <w:rPr>
                <w:rFonts w:ascii="Helvetica" w:hAnsi="Helvetica"/>
                <w:color w:val="365F91" w:themeColor="accent1" w:themeShade="BF"/>
                <w:sz w:val="26"/>
                <w:szCs w:val="20"/>
                <w:lang w:eastAsia="en-US"/>
              </w:rPr>
              <w:lastRenderedPageBreak/>
              <w:t>Dutch</w:t>
            </w:r>
          </w:p>
        </w:tc>
        <w:tc>
          <w:tcPr>
            <w:tcW w:w="474" w:type="dxa"/>
            <w:tcBorders>
              <w:top w:val="single" w:sz="4" w:space="0" w:color="auto"/>
              <w:left w:val="single" w:sz="4" w:space="0" w:color="auto"/>
              <w:bottom w:val="single" w:sz="4" w:space="0" w:color="auto"/>
              <w:right w:val="single" w:sz="4" w:space="0" w:color="auto"/>
            </w:tcBorders>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p>
        </w:tc>
        <w:tc>
          <w:tcPr>
            <w:tcW w:w="1510" w:type="dxa"/>
            <w:tcBorders>
              <w:top w:val="single" w:sz="4" w:space="0" w:color="auto"/>
              <w:left w:val="single" w:sz="4" w:space="0" w:color="auto"/>
              <w:bottom w:val="single" w:sz="4" w:space="0" w:color="auto"/>
              <w:right w:val="single" w:sz="4" w:space="0" w:color="auto"/>
            </w:tcBorders>
            <w:hideMark/>
          </w:tcPr>
          <w:p w:rsidR="00915C66" w:rsidRDefault="00915C66">
            <w:pPr>
              <w:pStyle w:val="NormalWeb"/>
              <w:spacing w:before="120" w:after="120" w:line="276" w:lineRule="auto"/>
              <w:jc w:val="both"/>
              <w:rPr>
                <w:rFonts w:ascii="Helvetica" w:hAnsi="Helvetica"/>
                <w:color w:val="365F91" w:themeColor="accent1" w:themeShade="BF"/>
                <w:sz w:val="26"/>
                <w:szCs w:val="20"/>
                <w:lang w:eastAsia="en-US"/>
              </w:rPr>
            </w:pPr>
            <w:r>
              <w:rPr>
                <w:rFonts w:ascii="Helvetica" w:hAnsi="Helvetica"/>
                <w:color w:val="365F91" w:themeColor="accent1" w:themeShade="BF"/>
                <w:sz w:val="26"/>
                <w:szCs w:val="20"/>
                <w:lang w:eastAsia="en-US"/>
              </w:rPr>
              <w:t xml:space="preserve">Dutch   </w:t>
            </w:r>
            <w:r>
              <w:rPr>
                <w:rFonts w:ascii="Helvetica" w:hAnsi="Helvetica"/>
                <w:color w:val="365F91" w:themeColor="accent1" w:themeShade="BF"/>
                <w:sz w:val="26"/>
                <w:szCs w:val="20"/>
                <w:lang w:eastAsia="en-US"/>
              </w:rPr>
              <w:lastRenderedPageBreak/>
              <w:t>French</w:t>
            </w:r>
          </w:p>
        </w:tc>
      </w:tr>
    </w:tbl>
    <w:p w:rsidR="00915C66" w:rsidRDefault="00915C66" w:rsidP="00915C66">
      <w:pPr>
        <w:spacing w:before="240" w:after="240"/>
        <w:jc w:val="both"/>
        <w:rPr>
          <w:rFonts w:ascii="Palatino Linotype" w:hAnsi="Palatino Linotype"/>
          <w:sz w:val="24"/>
          <w:szCs w:val="24"/>
          <w:lang w:val="en-GB"/>
        </w:rPr>
      </w:pPr>
      <w:r>
        <w:rPr>
          <w:rFonts w:ascii="Palatino Linotype" w:hAnsi="Palatino Linotype"/>
          <w:sz w:val="24"/>
          <w:szCs w:val="24"/>
          <w:lang w:val="en-GB"/>
        </w:rPr>
        <w:lastRenderedPageBreak/>
        <w:t>Any other language combination with English or French will also be considered.</w:t>
      </w:r>
    </w:p>
    <w:p w:rsidR="00915C66" w:rsidRDefault="00915C66" w:rsidP="00915C66">
      <w:pPr>
        <w:spacing w:before="240" w:after="240"/>
        <w:jc w:val="both"/>
        <w:rPr>
          <w:rFonts w:ascii="Palatino Linotype" w:hAnsi="Palatino Linotype"/>
          <w:sz w:val="24"/>
          <w:szCs w:val="24"/>
          <w:lang w:val="en-GB"/>
        </w:rPr>
      </w:pPr>
      <w:r>
        <w:rPr>
          <w:rFonts w:ascii="Palatino Linotype" w:hAnsi="Palatino Linotype"/>
          <w:sz w:val="24"/>
          <w:szCs w:val="24"/>
          <w:lang w:val="en-GB"/>
        </w:rPr>
        <w:t>A roster will be established and will be updated regularly. Contracts will be offered subject to the availability of funds and satisfactory service provision.</w:t>
      </w:r>
    </w:p>
    <w:p w:rsidR="00915C66" w:rsidRDefault="00915C66" w:rsidP="00915C66">
      <w:pPr>
        <w:spacing w:before="240" w:after="240"/>
        <w:jc w:val="both"/>
        <w:rPr>
          <w:rFonts w:ascii="Palatino Linotype" w:hAnsi="Palatino Linotype"/>
          <w:sz w:val="24"/>
          <w:szCs w:val="24"/>
          <w:lang w:val="en-GB"/>
        </w:rPr>
      </w:pPr>
      <w:r>
        <w:rPr>
          <w:rFonts w:ascii="Palatino Linotype" w:hAnsi="Palatino Linotype"/>
          <w:sz w:val="24"/>
          <w:szCs w:val="24"/>
          <w:lang w:val="en-GB"/>
        </w:rPr>
        <w:t xml:space="preserve">Only translators </w:t>
      </w:r>
      <w:r w:rsidR="00F50938">
        <w:rPr>
          <w:rFonts w:ascii="Palatino Linotype" w:hAnsi="Palatino Linotype"/>
          <w:sz w:val="24"/>
          <w:szCs w:val="24"/>
          <w:lang w:val="en-GB"/>
        </w:rPr>
        <w:t>who have the status of a business entity or equivalent in their country of residence</w:t>
      </w:r>
      <w:r>
        <w:rPr>
          <w:rFonts w:ascii="Palatino Linotype" w:hAnsi="Palatino Linotype"/>
          <w:sz w:val="24"/>
          <w:szCs w:val="24"/>
          <w:lang w:val="en-GB"/>
        </w:rPr>
        <w:t xml:space="preserve"> may apply. Please </w:t>
      </w:r>
      <w:r w:rsidR="00F50938">
        <w:rPr>
          <w:rFonts w:ascii="Palatino Linotype" w:hAnsi="Palatino Linotype"/>
          <w:sz w:val="24"/>
          <w:szCs w:val="24"/>
          <w:lang w:val="en-GB"/>
        </w:rPr>
        <w:t xml:space="preserve">clearly indicate your status and registration number, if applicable, </w:t>
      </w:r>
      <w:r>
        <w:rPr>
          <w:rFonts w:ascii="Palatino Linotype" w:hAnsi="Palatino Linotype"/>
          <w:sz w:val="24"/>
          <w:szCs w:val="24"/>
          <w:lang w:val="en-GB"/>
        </w:rPr>
        <w:t>in your CV.</w:t>
      </w:r>
    </w:p>
    <w:p w:rsidR="00915C66" w:rsidRDefault="00915C66" w:rsidP="00915C66">
      <w:pPr>
        <w:pStyle w:val="NormalWeb"/>
        <w:spacing w:before="360" w:after="360"/>
        <w:jc w:val="both"/>
        <w:rPr>
          <w:rFonts w:ascii="Palatino Linotype" w:hAnsi="Palatino Linotype"/>
          <w:color w:val="000000"/>
          <w:u w:val="single"/>
        </w:rPr>
      </w:pPr>
      <w:r>
        <w:rPr>
          <w:rStyle w:val="Strong"/>
          <w:rFonts w:ascii="Palatino Linotype" w:hAnsi="Palatino Linotype"/>
          <w:color w:val="000000"/>
          <w:u w:val="single"/>
        </w:rPr>
        <w:t>Essential Qualifications</w:t>
      </w:r>
    </w:p>
    <w:p w:rsidR="00915C66" w:rsidRDefault="00915C66" w:rsidP="00915C66">
      <w:pPr>
        <w:pStyle w:val="NormalWeb"/>
        <w:spacing w:before="240" w:after="240"/>
        <w:jc w:val="both"/>
        <w:rPr>
          <w:rFonts w:ascii="Palatino Linotype" w:hAnsi="Palatino Linotype"/>
          <w:color w:val="000000"/>
        </w:rPr>
      </w:pPr>
      <w:r>
        <w:rPr>
          <w:rStyle w:val="Emphasis"/>
          <w:rFonts w:ascii="Palatino Linotype" w:hAnsi="Palatino Linotype"/>
          <w:color w:val="000000"/>
        </w:rPr>
        <w:t>Education:</w:t>
      </w:r>
    </w:p>
    <w:p w:rsidR="00915C66" w:rsidRDefault="00915C66" w:rsidP="00915C66">
      <w:pPr>
        <w:pStyle w:val="NormalWeb"/>
        <w:spacing w:before="240" w:after="240"/>
        <w:jc w:val="both"/>
        <w:rPr>
          <w:rFonts w:ascii="Palatino Linotype" w:hAnsi="Palatino Linotype"/>
          <w:color w:val="000000"/>
        </w:rPr>
      </w:pPr>
      <w:proofErr w:type="gramStart"/>
      <w:r>
        <w:rPr>
          <w:rFonts w:ascii="Palatino Linotype" w:hAnsi="Palatino Linotype"/>
          <w:color w:val="000000"/>
        </w:rPr>
        <w:t>A university degree in translation, languages, law or any other relevant subject.</w:t>
      </w:r>
      <w:proofErr w:type="gramEnd"/>
    </w:p>
    <w:p w:rsidR="00915C66" w:rsidRDefault="00915C66" w:rsidP="00915C66">
      <w:pPr>
        <w:pStyle w:val="NormalWeb"/>
        <w:spacing w:before="240" w:after="240"/>
        <w:jc w:val="both"/>
        <w:rPr>
          <w:rFonts w:ascii="Palatino Linotype" w:hAnsi="Palatino Linotype"/>
          <w:color w:val="000000"/>
        </w:rPr>
      </w:pPr>
      <w:r>
        <w:rPr>
          <w:rFonts w:ascii="Palatino Linotype" w:hAnsi="Palatino Linotype"/>
          <w:color w:val="000000"/>
        </w:rPr>
        <w:t> </w:t>
      </w:r>
      <w:r>
        <w:rPr>
          <w:rStyle w:val="Emphasis"/>
          <w:rFonts w:ascii="Palatino Linotype" w:hAnsi="Palatino Linotype"/>
          <w:color w:val="000000"/>
        </w:rPr>
        <w:t>Experience:</w:t>
      </w:r>
    </w:p>
    <w:p w:rsidR="00915C66" w:rsidRDefault="00915C66" w:rsidP="00915C66">
      <w:pPr>
        <w:spacing w:before="240" w:after="240"/>
        <w:jc w:val="both"/>
        <w:rPr>
          <w:rFonts w:ascii="Palatino Linotype" w:eastAsia="Times New Roman" w:hAnsi="Palatino Linotype" w:cs="Times New Roman"/>
          <w:color w:val="000000"/>
          <w:sz w:val="24"/>
          <w:szCs w:val="24"/>
          <w:lang w:val="en-GB" w:eastAsia="en-GB"/>
        </w:rPr>
      </w:pPr>
      <w:proofErr w:type="gramStart"/>
      <w:r>
        <w:rPr>
          <w:rFonts w:ascii="Palatino Linotype" w:eastAsia="Times New Roman" w:hAnsi="Palatino Linotype" w:cs="Times New Roman"/>
          <w:color w:val="000000"/>
          <w:sz w:val="24"/>
          <w:szCs w:val="24"/>
          <w:lang w:val="en-GB" w:eastAsia="en-GB"/>
        </w:rPr>
        <w:t>At least two years of relevant work experience as a translator.</w:t>
      </w:r>
      <w:proofErr w:type="gramEnd"/>
      <w:r>
        <w:rPr>
          <w:rFonts w:ascii="Palatino Linotype" w:eastAsia="Times New Roman" w:hAnsi="Palatino Linotype" w:cs="Times New Roman"/>
          <w:color w:val="000000"/>
          <w:sz w:val="24"/>
          <w:szCs w:val="24"/>
          <w:lang w:val="en-GB" w:eastAsia="en-GB"/>
        </w:rPr>
        <w:t xml:space="preserve"> Experience in translation with international organisations would be an asset.</w:t>
      </w:r>
    </w:p>
    <w:p w:rsidR="00915C66" w:rsidRDefault="00915C66" w:rsidP="00915C66">
      <w:pPr>
        <w:pStyle w:val="NormalWeb"/>
        <w:spacing w:before="240" w:after="240"/>
        <w:jc w:val="both"/>
        <w:rPr>
          <w:rStyle w:val="Emphasis"/>
        </w:rPr>
      </w:pPr>
      <w:r>
        <w:rPr>
          <w:rStyle w:val="Emphasis"/>
          <w:rFonts w:ascii="Palatino Linotype" w:hAnsi="Palatino Linotype"/>
          <w:color w:val="000000"/>
        </w:rPr>
        <w:t>Knowledge of Languages:</w:t>
      </w:r>
    </w:p>
    <w:p w:rsidR="00915C66" w:rsidRDefault="00915C66" w:rsidP="00915C66">
      <w:pPr>
        <w:pStyle w:val="NormalWeb"/>
        <w:spacing w:before="240" w:after="240"/>
        <w:jc w:val="both"/>
      </w:pPr>
      <w:r>
        <w:rPr>
          <w:rFonts w:ascii="Palatino Linotype" w:hAnsi="Palatino Linotype"/>
          <w:color w:val="000000"/>
        </w:rPr>
        <w:t xml:space="preserve">Mother-tongue proficiency in one of the languages listed above and a high level of proficiency in the other. </w:t>
      </w:r>
    </w:p>
    <w:p w:rsidR="00915C66" w:rsidRDefault="00915C66" w:rsidP="00622190">
      <w:pPr>
        <w:spacing w:before="240" w:after="240"/>
        <w:jc w:val="both"/>
        <w:rPr>
          <w:rFonts w:ascii="Palatino Linotype" w:hAnsi="Palatino Linotype"/>
          <w:sz w:val="24"/>
          <w:szCs w:val="24"/>
          <w:lang w:val="en-GB"/>
        </w:rPr>
      </w:pPr>
      <w:r>
        <w:rPr>
          <w:rFonts w:ascii="Palatino Linotype" w:hAnsi="Palatino Linotype"/>
          <w:sz w:val="24"/>
          <w:szCs w:val="24"/>
          <w:lang w:val="en-GB"/>
        </w:rPr>
        <w:t xml:space="preserve">All candidates selected as a result of this process will be required to undergo a security vetting procedure and will be </w:t>
      </w:r>
      <w:r w:rsidR="00622190">
        <w:rPr>
          <w:rFonts w:ascii="Palatino Linotype" w:hAnsi="Palatino Linotype"/>
          <w:sz w:val="24"/>
          <w:szCs w:val="24"/>
          <w:lang w:val="en-GB"/>
        </w:rPr>
        <w:t xml:space="preserve">requested to provide </w:t>
      </w:r>
      <w:r>
        <w:rPr>
          <w:rFonts w:ascii="Palatino Linotype" w:hAnsi="Palatino Linotype"/>
          <w:sz w:val="24"/>
          <w:szCs w:val="24"/>
          <w:lang w:val="en-GB"/>
        </w:rPr>
        <w:t>additional information.</w:t>
      </w:r>
    </w:p>
    <w:p w:rsidR="00613B19" w:rsidRPr="00915C66" w:rsidRDefault="00613B19" w:rsidP="00915C66">
      <w:pPr>
        <w:rPr>
          <w:lang w:val="en-GB"/>
        </w:rPr>
      </w:pPr>
    </w:p>
    <w:sectPr w:rsidR="00613B19" w:rsidRPr="0091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6B0"/>
    <w:multiLevelType w:val="multilevel"/>
    <w:tmpl w:val="6D3A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36A21"/>
    <w:multiLevelType w:val="multilevel"/>
    <w:tmpl w:val="673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97295"/>
    <w:multiLevelType w:val="multilevel"/>
    <w:tmpl w:val="217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1E"/>
    <w:rsid w:val="0000441E"/>
    <w:rsid w:val="00013F51"/>
    <w:rsid w:val="0006665C"/>
    <w:rsid w:val="0009105C"/>
    <w:rsid w:val="000F210D"/>
    <w:rsid w:val="00103278"/>
    <w:rsid w:val="00210F63"/>
    <w:rsid w:val="00264145"/>
    <w:rsid w:val="002F6E68"/>
    <w:rsid w:val="00311A53"/>
    <w:rsid w:val="00317CA4"/>
    <w:rsid w:val="00367109"/>
    <w:rsid w:val="003C3725"/>
    <w:rsid w:val="003D1451"/>
    <w:rsid w:val="004415E4"/>
    <w:rsid w:val="004515EA"/>
    <w:rsid w:val="004A42E9"/>
    <w:rsid w:val="0054629C"/>
    <w:rsid w:val="0060746D"/>
    <w:rsid w:val="00613B19"/>
    <w:rsid w:val="00613C1B"/>
    <w:rsid w:val="00615B49"/>
    <w:rsid w:val="00622190"/>
    <w:rsid w:val="006D2697"/>
    <w:rsid w:val="007203CE"/>
    <w:rsid w:val="007471D1"/>
    <w:rsid w:val="00795D34"/>
    <w:rsid w:val="007B583B"/>
    <w:rsid w:val="007F303A"/>
    <w:rsid w:val="00813E6F"/>
    <w:rsid w:val="008A1B04"/>
    <w:rsid w:val="008C75D6"/>
    <w:rsid w:val="00900112"/>
    <w:rsid w:val="00915C66"/>
    <w:rsid w:val="009B46FD"/>
    <w:rsid w:val="00A40EC5"/>
    <w:rsid w:val="00A72932"/>
    <w:rsid w:val="00AD48B2"/>
    <w:rsid w:val="00AE4E74"/>
    <w:rsid w:val="00B437F1"/>
    <w:rsid w:val="00C0191B"/>
    <w:rsid w:val="00C54D7D"/>
    <w:rsid w:val="00D11331"/>
    <w:rsid w:val="00DA3EDD"/>
    <w:rsid w:val="00DE4ECE"/>
    <w:rsid w:val="00DF6BCA"/>
    <w:rsid w:val="00E06DBE"/>
    <w:rsid w:val="00F35EED"/>
    <w:rsid w:val="00F40269"/>
    <w:rsid w:val="00F42775"/>
    <w:rsid w:val="00F50938"/>
    <w:rsid w:val="00FF32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1E"/>
    <w:pPr>
      <w:spacing w:after="0" w:line="240" w:lineRule="auto"/>
    </w:pPr>
    <w:rPr>
      <w:rFonts w:ascii="Calibri" w:hAnsi="Calibri" w:cs="Calibri"/>
      <w:lang w:val="fr-FR" w:eastAsia="fr-FR"/>
    </w:rPr>
  </w:style>
  <w:style w:type="paragraph" w:styleId="Heading1">
    <w:name w:val="heading 1"/>
    <w:basedOn w:val="Normal"/>
    <w:next w:val="Normal"/>
    <w:link w:val="Heading1Char"/>
    <w:qFormat/>
    <w:rsid w:val="0000441E"/>
    <w:pPr>
      <w:keepNext/>
      <w:keepLines/>
      <w:spacing w:before="480" w:line="276" w:lineRule="auto"/>
      <w:outlineLvl w:val="0"/>
    </w:pPr>
    <w:rPr>
      <w:rFonts w:ascii="Cambria" w:eastAsia="Times New Roman" w:hAnsi="Cambria" w:cs="Times New Roman"/>
      <w:b/>
      <w:bCs/>
      <w:color w:val="385B86"/>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41E"/>
    <w:rPr>
      <w:rFonts w:ascii="Cambria" w:eastAsia="Times New Roman" w:hAnsi="Cambria" w:cs="Times New Roman"/>
      <w:b/>
      <w:bCs/>
      <w:color w:val="385B86"/>
      <w:sz w:val="28"/>
      <w:szCs w:val="28"/>
      <w:lang w:eastAsia="en-GB"/>
    </w:rPr>
  </w:style>
  <w:style w:type="character" w:styleId="Hyperlink">
    <w:name w:val="Hyperlink"/>
    <w:basedOn w:val="DefaultParagraphFont"/>
    <w:uiPriority w:val="99"/>
    <w:semiHidden/>
    <w:unhideWhenUsed/>
    <w:rsid w:val="0000441E"/>
    <w:rPr>
      <w:color w:val="0000FF"/>
      <w:u w:val="single"/>
    </w:rPr>
  </w:style>
  <w:style w:type="paragraph" w:styleId="ListParagraph">
    <w:name w:val="List Paragraph"/>
    <w:basedOn w:val="Normal"/>
    <w:uiPriority w:val="34"/>
    <w:qFormat/>
    <w:rsid w:val="0000441E"/>
    <w:pPr>
      <w:ind w:left="720"/>
    </w:pPr>
  </w:style>
  <w:style w:type="paragraph" w:styleId="Title">
    <w:name w:val="Title"/>
    <w:basedOn w:val="Normal"/>
    <w:link w:val="TitleChar"/>
    <w:uiPriority w:val="99"/>
    <w:qFormat/>
    <w:rsid w:val="0000441E"/>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cs="Times New Roman"/>
      <w:b/>
      <w:spacing w:val="-2"/>
      <w:sz w:val="24"/>
      <w:szCs w:val="20"/>
      <w:u w:val="single"/>
      <w:lang w:val="en-US" w:eastAsia="en-US"/>
    </w:rPr>
  </w:style>
  <w:style w:type="character" w:customStyle="1" w:styleId="TitleChar">
    <w:name w:val="Title Char"/>
    <w:basedOn w:val="DefaultParagraphFont"/>
    <w:link w:val="Title"/>
    <w:uiPriority w:val="99"/>
    <w:rsid w:val="0000441E"/>
    <w:rPr>
      <w:rFonts w:ascii="CG Times (W1)" w:eastAsia="MS Mincho" w:hAnsi="CG Times (W1)" w:cs="Times New Roman"/>
      <w:b/>
      <w:spacing w:val="-2"/>
      <w:sz w:val="24"/>
      <w:szCs w:val="20"/>
      <w:u w:val="single"/>
      <w:lang w:val="en-US"/>
    </w:rPr>
  </w:style>
  <w:style w:type="character" w:styleId="CommentReference">
    <w:name w:val="annotation reference"/>
    <w:basedOn w:val="DefaultParagraphFont"/>
    <w:uiPriority w:val="99"/>
    <w:semiHidden/>
    <w:unhideWhenUsed/>
    <w:rsid w:val="00613B19"/>
    <w:rPr>
      <w:sz w:val="16"/>
      <w:szCs w:val="16"/>
    </w:rPr>
  </w:style>
  <w:style w:type="paragraph" w:styleId="CommentText">
    <w:name w:val="annotation text"/>
    <w:basedOn w:val="Normal"/>
    <w:link w:val="CommentTextChar"/>
    <w:uiPriority w:val="99"/>
    <w:semiHidden/>
    <w:unhideWhenUsed/>
    <w:rsid w:val="00613B19"/>
    <w:rPr>
      <w:sz w:val="20"/>
      <w:szCs w:val="20"/>
    </w:rPr>
  </w:style>
  <w:style w:type="character" w:customStyle="1" w:styleId="CommentTextChar">
    <w:name w:val="Comment Text Char"/>
    <w:basedOn w:val="DefaultParagraphFont"/>
    <w:link w:val="CommentText"/>
    <w:uiPriority w:val="99"/>
    <w:semiHidden/>
    <w:rsid w:val="00613B19"/>
    <w:rPr>
      <w:rFonts w:ascii="Calibri" w:hAnsi="Calibri" w:cs="Calibri"/>
      <w:sz w:val="20"/>
      <w:szCs w:val="20"/>
      <w:lang w:val="fr-FR" w:eastAsia="fr-FR"/>
    </w:rPr>
  </w:style>
  <w:style w:type="paragraph" w:styleId="CommentSubject">
    <w:name w:val="annotation subject"/>
    <w:basedOn w:val="CommentText"/>
    <w:next w:val="CommentText"/>
    <w:link w:val="CommentSubjectChar"/>
    <w:uiPriority w:val="99"/>
    <w:semiHidden/>
    <w:unhideWhenUsed/>
    <w:rsid w:val="00613B19"/>
    <w:rPr>
      <w:b/>
      <w:bCs/>
    </w:rPr>
  </w:style>
  <w:style w:type="character" w:customStyle="1" w:styleId="CommentSubjectChar">
    <w:name w:val="Comment Subject Char"/>
    <w:basedOn w:val="CommentTextChar"/>
    <w:link w:val="CommentSubject"/>
    <w:uiPriority w:val="99"/>
    <w:semiHidden/>
    <w:rsid w:val="00613B19"/>
    <w:rPr>
      <w:rFonts w:ascii="Calibri" w:hAnsi="Calibri" w:cs="Calibri"/>
      <w:b/>
      <w:bCs/>
      <w:sz w:val="20"/>
      <w:szCs w:val="20"/>
      <w:lang w:val="fr-FR" w:eastAsia="fr-FR"/>
    </w:rPr>
  </w:style>
  <w:style w:type="paragraph" w:styleId="BalloonText">
    <w:name w:val="Balloon Text"/>
    <w:basedOn w:val="Normal"/>
    <w:link w:val="BalloonTextChar"/>
    <w:uiPriority w:val="99"/>
    <w:semiHidden/>
    <w:unhideWhenUsed/>
    <w:rsid w:val="00613B19"/>
    <w:rPr>
      <w:rFonts w:ascii="Tahoma" w:hAnsi="Tahoma" w:cs="Tahoma"/>
      <w:sz w:val="16"/>
      <w:szCs w:val="16"/>
    </w:rPr>
  </w:style>
  <w:style w:type="character" w:customStyle="1" w:styleId="BalloonTextChar">
    <w:name w:val="Balloon Text Char"/>
    <w:basedOn w:val="DefaultParagraphFont"/>
    <w:link w:val="BalloonText"/>
    <w:uiPriority w:val="99"/>
    <w:semiHidden/>
    <w:rsid w:val="00613B19"/>
    <w:rPr>
      <w:rFonts w:ascii="Tahoma" w:hAnsi="Tahoma" w:cs="Tahoma"/>
      <w:sz w:val="16"/>
      <w:szCs w:val="16"/>
      <w:lang w:val="fr-FR" w:eastAsia="fr-FR"/>
    </w:rPr>
  </w:style>
  <w:style w:type="character" w:styleId="Emphasis">
    <w:name w:val="Emphasis"/>
    <w:basedOn w:val="DefaultParagraphFont"/>
    <w:uiPriority w:val="20"/>
    <w:qFormat/>
    <w:rsid w:val="004415E4"/>
    <w:rPr>
      <w:i/>
      <w:iCs/>
    </w:rPr>
  </w:style>
  <w:style w:type="character" w:styleId="Strong">
    <w:name w:val="Strong"/>
    <w:basedOn w:val="DefaultParagraphFont"/>
    <w:uiPriority w:val="22"/>
    <w:qFormat/>
    <w:rsid w:val="004415E4"/>
    <w:rPr>
      <w:b/>
      <w:bCs/>
    </w:rPr>
  </w:style>
  <w:style w:type="paragraph" w:styleId="NormalWeb">
    <w:name w:val="Normal (Web)"/>
    <w:basedOn w:val="Normal"/>
    <w:uiPriority w:val="99"/>
    <w:unhideWhenUsed/>
    <w:rsid w:val="004415E4"/>
    <w:pPr>
      <w:spacing w:after="192"/>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1E"/>
    <w:pPr>
      <w:spacing w:after="0" w:line="240" w:lineRule="auto"/>
    </w:pPr>
    <w:rPr>
      <w:rFonts w:ascii="Calibri" w:hAnsi="Calibri" w:cs="Calibri"/>
      <w:lang w:val="fr-FR" w:eastAsia="fr-FR"/>
    </w:rPr>
  </w:style>
  <w:style w:type="paragraph" w:styleId="Heading1">
    <w:name w:val="heading 1"/>
    <w:basedOn w:val="Normal"/>
    <w:next w:val="Normal"/>
    <w:link w:val="Heading1Char"/>
    <w:qFormat/>
    <w:rsid w:val="0000441E"/>
    <w:pPr>
      <w:keepNext/>
      <w:keepLines/>
      <w:spacing w:before="480" w:line="276" w:lineRule="auto"/>
      <w:outlineLvl w:val="0"/>
    </w:pPr>
    <w:rPr>
      <w:rFonts w:ascii="Cambria" w:eastAsia="Times New Roman" w:hAnsi="Cambria" w:cs="Times New Roman"/>
      <w:b/>
      <w:bCs/>
      <w:color w:val="385B86"/>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41E"/>
    <w:rPr>
      <w:rFonts w:ascii="Cambria" w:eastAsia="Times New Roman" w:hAnsi="Cambria" w:cs="Times New Roman"/>
      <w:b/>
      <w:bCs/>
      <w:color w:val="385B86"/>
      <w:sz w:val="28"/>
      <w:szCs w:val="28"/>
      <w:lang w:eastAsia="en-GB"/>
    </w:rPr>
  </w:style>
  <w:style w:type="character" w:styleId="Hyperlink">
    <w:name w:val="Hyperlink"/>
    <w:basedOn w:val="DefaultParagraphFont"/>
    <w:uiPriority w:val="99"/>
    <w:semiHidden/>
    <w:unhideWhenUsed/>
    <w:rsid w:val="0000441E"/>
    <w:rPr>
      <w:color w:val="0000FF"/>
      <w:u w:val="single"/>
    </w:rPr>
  </w:style>
  <w:style w:type="paragraph" w:styleId="ListParagraph">
    <w:name w:val="List Paragraph"/>
    <w:basedOn w:val="Normal"/>
    <w:uiPriority w:val="34"/>
    <w:qFormat/>
    <w:rsid w:val="0000441E"/>
    <w:pPr>
      <w:ind w:left="720"/>
    </w:pPr>
  </w:style>
  <w:style w:type="paragraph" w:styleId="Title">
    <w:name w:val="Title"/>
    <w:basedOn w:val="Normal"/>
    <w:link w:val="TitleChar"/>
    <w:uiPriority w:val="99"/>
    <w:qFormat/>
    <w:rsid w:val="0000441E"/>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eastAsia="MS Mincho" w:hAnsi="CG Times (W1)" w:cs="Times New Roman"/>
      <w:b/>
      <w:spacing w:val="-2"/>
      <w:sz w:val="24"/>
      <w:szCs w:val="20"/>
      <w:u w:val="single"/>
      <w:lang w:val="en-US" w:eastAsia="en-US"/>
    </w:rPr>
  </w:style>
  <w:style w:type="character" w:customStyle="1" w:styleId="TitleChar">
    <w:name w:val="Title Char"/>
    <w:basedOn w:val="DefaultParagraphFont"/>
    <w:link w:val="Title"/>
    <w:uiPriority w:val="99"/>
    <w:rsid w:val="0000441E"/>
    <w:rPr>
      <w:rFonts w:ascii="CG Times (W1)" w:eastAsia="MS Mincho" w:hAnsi="CG Times (W1)" w:cs="Times New Roman"/>
      <w:b/>
      <w:spacing w:val="-2"/>
      <w:sz w:val="24"/>
      <w:szCs w:val="20"/>
      <w:u w:val="single"/>
      <w:lang w:val="en-US"/>
    </w:rPr>
  </w:style>
  <w:style w:type="character" w:styleId="CommentReference">
    <w:name w:val="annotation reference"/>
    <w:basedOn w:val="DefaultParagraphFont"/>
    <w:uiPriority w:val="99"/>
    <w:semiHidden/>
    <w:unhideWhenUsed/>
    <w:rsid w:val="00613B19"/>
    <w:rPr>
      <w:sz w:val="16"/>
      <w:szCs w:val="16"/>
    </w:rPr>
  </w:style>
  <w:style w:type="paragraph" w:styleId="CommentText">
    <w:name w:val="annotation text"/>
    <w:basedOn w:val="Normal"/>
    <w:link w:val="CommentTextChar"/>
    <w:uiPriority w:val="99"/>
    <w:semiHidden/>
    <w:unhideWhenUsed/>
    <w:rsid w:val="00613B19"/>
    <w:rPr>
      <w:sz w:val="20"/>
      <w:szCs w:val="20"/>
    </w:rPr>
  </w:style>
  <w:style w:type="character" w:customStyle="1" w:styleId="CommentTextChar">
    <w:name w:val="Comment Text Char"/>
    <w:basedOn w:val="DefaultParagraphFont"/>
    <w:link w:val="CommentText"/>
    <w:uiPriority w:val="99"/>
    <w:semiHidden/>
    <w:rsid w:val="00613B19"/>
    <w:rPr>
      <w:rFonts w:ascii="Calibri" w:hAnsi="Calibri" w:cs="Calibri"/>
      <w:sz w:val="20"/>
      <w:szCs w:val="20"/>
      <w:lang w:val="fr-FR" w:eastAsia="fr-FR"/>
    </w:rPr>
  </w:style>
  <w:style w:type="paragraph" w:styleId="CommentSubject">
    <w:name w:val="annotation subject"/>
    <w:basedOn w:val="CommentText"/>
    <w:next w:val="CommentText"/>
    <w:link w:val="CommentSubjectChar"/>
    <w:uiPriority w:val="99"/>
    <w:semiHidden/>
    <w:unhideWhenUsed/>
    <w:rsid w:val="00613B19"/>
    <w:rPr>
      <w:b/>
      <w:bCs/>
    </w:rPr>
  </w:style>
  <w:style w:type="character" w:customStyle="1" w:styleId="CommentSubjectChar">
    <w:name w:val="Comment Subject Char"/>
    <w:basedOn w:val="CommentTextChar"/>
    <w:link w:val="CommentSubject"/>
    <w:uiPriority w:val="99"/>
    <w:semiHidden/>
    <w:rsid w:val="00613B19"/>
    <w:rPr>
      <w:rFonts w:ascii="Calibri" w:hAnsi="Calibri" w:cs="Calibri"/>
      <w:b/>
      <w:bCs/>
      <w:sz w:val="20"/>
      <w:szCs w:val="20"/>
      <w:lang w:val="fr-FR" w:eastAsia="fr-FR"/>
    </w:rPr>
  </w:style>
  <w:style w:type="paragraph" w:styleId="BalloonText">
    <w:name w:val="Balloon Text"/>
    <w:basedOn w:val="Normal"/>
    <w:link w:val="BalloonTextChar"/>
    <w:uiPriority w:val="99"/>
    <w:semiHidden/>
    <w:unhideWhenUsed/>
    <w:rsid w:val="00613B19"/>
    <w:rPr>
      <w:rFonts w:ascii="Tahoma" w:hAnsi="Tahoma" w:cs="Tahoma"/>
      <w:sz w:val="16"/>
      <w:szCs w:val="16"/>
    </w:rPr>
  </w:style>
  <w:style w:type="character" w:customStyle="1" w:styleId="BalloonTextChar">
    <w:name w:val="Balloon Text Char"/>
    <w:basedOn w:val="DefaultParagraphFont"/>
    <w:link w:val="BalloonText"/>
    <w:uiPriority w:val="99"/>
    <w:semiHidden/>
    <w:rsid w:val="00613B19"/>
    <w:rPr>
      <w:rFonts w:ascii="Tahoma" w:hAnsi="Tahoma" w:cs="Tahoma"/>
      <w:sz w:val="16"/>
      <w:szCs w:val="16"/>
      <w:lang w:val="fr-FR" w:eastAsia="fr-FR"/>
    </w:rPr>
  </w:style>
  <w:style w:type="character" w:styleId="Emphasis">
    <w:name w:val="Emphasis"/>
    <w:basedOn w:val="DefaultParagraphFont"/>
    <w:uiPriority w:val="20"/>
    <w:qFormat/>
    <w:rsid w:val="004415E4"/>
    <w:rPr>
      <w:i/>
      <w:iCs/>
    </w:rPr>
  </w:style>
  <w:style w:type="character" w:styleId="Strong">
    <w:name w:val="Strong"/>
    <w:basedOn w:val="DefaultParagraphFont"/>
    <w:uiPriority w:val="22"/>
    <w:qFormat/>
    <w:rsid w:val="004415E4"/>
    <w:rPr>
      <w:b/>
      <w:bCs/>
    </w:rPr>
  </w:style>
  <w:style w:type="paragraph" w:styleId="NormalWeb">
    <w:name w:val="Normal (Web)"/>
    <w:basedOn w:val="Normal"/>
    <w:uiPriority w:val="99"/>
    <w:unhideWhenUsed/>
    <w:rsid w:val="004415E4"/>
    <w:pPr>
      <w:spacing w:after="192"/>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vanhoogstraten@icc-cpi.in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74FF30DC-8E45-403E-B4D5-B1CF238A3F4A}">
  <ds:schemaRefs>
    <ds:schemaRef ds:uri="http://schemas.openxmlformats.org/officeDocument/2006/bibliography"/>
  </ds:schemaRefs>
</ds:datastoreItem>
</file>

<file path=customXml/itemProps2.xml><?xml version="1.0" encoding="utf-8"?>
<ds:datastoreItem xmlns:ds="http://schemas.openxmlformats.org/officeDocument/2006/customXml" ds:itemID="{1D6B2923-B7D4-421E-9F3D-A5E75D75DADB}"/>
</file>

<file path=customXml/itemProps3.xml><?xml version="1.0" encoding="utf-8"?>
<ds:datastoreItem xmlns:ds="http://schemas.openxmlformats.org/officeDocument/2006/customXml" ds:itemID="{68593A9E-AA7E-43B9-ACD5-1EE1F16ED945}"/>
</file>

<file path=customXml/itemProps4.xml><?xml version="1.0" encoding="utf-8"?>
<ds:datastoreItem xmlns:ds="http://schemas.openxmlformats.org/officeDocument/2006/customXml" ds:itemID="{CB751B54-DA22-4C6C-B6CC-8EA728EAE1D4}"/>
</file>

<file path=docProps/app.xml><?xml version="1.0" encoding="utf-8"?>
<Properties xmlns="http://schemas.openxmlformats.org/officeDocument/2006/extended-properties" xmlns:vt="http://schemas.openxmlformats.org/officeDocument/2006/docPropsVTypes">
  <Template>Normal</Template>
  <TotalTime>149</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Aida</dc:creator>
  <cp:lastModifiedBy>van Hoogstraten, Sam</cp:lastModifiedBy>
  <cp:revision>7</cp:revision>
  <cp:lastPrinted>2018-11-20T10:03:00Z</cp:lastPrinted>
  <dcterms:created xsi:type="dcterms:W3CDTF">2018-11-12T08:50:00Z</dcterms:created>
  <dcterms:modified xsi:type="dcterms:W3CDTF">2018-11-20T10:07:00Z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